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3900" w14:textId="77777777" w:rsidR="005076F2" w:rsidRDefault="005076F2" w:rsidP="005076F2">
      <w:pPr>
        <w:bidi/>
        <w:rPr>
          <w:rFonts w:ascii="IRLotus" w:hAnsi="IRLotus" w:cs="IRLotus"/>
          <w:sz w:val="28"/>
          <w:szCs w:val="28"/>
          <w:rtl/>
        </w:rPr>
      </w:pPr>
    </w:p>
    <w:p w14:paraId="03F684A7" w14:textId="77777777" w:rsidR="005076F2" w:rsidRPr="00954384" w:rsidRDefault="005076F2" w:rsidP="005076F2">
      <w:pPr>
        <w:bidi/>
        <w:jc w:val="center"/>
        <w:rPr>
          <w:rFonts w:ascii="IRLotus" w:hAnsi="IRLotus" w:cs="IRLotus"/>
          <w:sz w:val="26"/>
          <w:szCs w:val="26"/>
          <w:rtl/>
          <w:lang w:bidi="fa-IR"/>
        </w:rPr>
      </w:pPr>
      <w:r w:rsidRPr="00954384">
        <w:rPr>
          <w:rFonts w:ascii="IRLotus" w:hAnsi="IRLotus" w:cs="IRLotus" w:hint="cs"/>
          <w:b/>
          <w:bCs/>
          <w:sz w:val="26"/>
          <w:szCs w:val="26"/>
          <w:rtl/>
          <w:lang w:bidi="fa-IR"/>
        </w:rPr>
        <w:t>بسمه تعالی</w:t>
      </w:r>
    </w:p>
    <w:p w14:paraId="234BB15E" w14:textId="77777777" w:rsidR="005076F2" w:rsidRPr="00954384" w:rsidRDefault="005076F2" w:rsidP="005076F2">
      <w:pPr>
        <w:bidi/>
        <w:rPr>
          <w:rFonts w:ascii="IRLotus" w:hAnsi="IRLotus" w:cs="IRLotus"/>
          <w:sz w:val="26"/>
          <w:szCs w:val="26"/>
          <w:rtl/>
          <w:lang w:bidi="fa-IR"/>
        </w:rPr>
      </w:pPr>
      <w:r w:rsidRPr="00954384">
        <w:rPr>
          <w:rFonts w:ascii="IRLotus" w:hAnsi="IRLotus" w:cs="IRLotus" w:hint="cs"/>
          <w:sz w:val="26"/>
          <w:szCs w:val="26"/>
          <w:rtl/>
          <w:lang w:bidi="fa-IR"/>
        </w:rPr>
        <w:t xml:space="preserve">سردبیر  محترم مجله پژوهش‌های </w:t>
      </w:r>
      <w:r>
        <w:rPr>
          <w:rFonts w:ascii="IRLotus" w:hAnsi="IRLotus" w:cs="IRLotus" w:hint="cs"/>
          <w:sz w:val="26"/>
          <w:szCs w:val="26"/>
          <w:rtl/>
          <w:lang w:bidi="fa-IR"/>
        </w:rPr>
        <w:t>مابعدالطبیعی</w:t>
      </w:r>
    </w:p>
    <w:p w14:paraId="29E02D8E" w14:textId="77777777" w:rsidR="005076F2" w:rsidRPr="00954384" w:rsidRDefault="005076F2" w:rsidP="005076F2">
      <w:pPr>
        <w:bidi/>
        <w:rPr>
          <w:rFonts w:ascii="IRLotus" w:hAnsi="IRLotus" w:cs="IRLotus"/>
          <w:sz w:val="26"/>
          <w:szCs w:val="26"/>
          <w:rtl/>
          <w:lang w:bidi="fa-IR"/>
        </w:rPr>
      </w:pPr>
      <w:r w:rsidRPr="00954384">
        <w:rPr>
          <w:rFonts w:ascii="IRLotus" w:hAnsi="IRLotus" w:cs="IRLotus" w:hint="cs"/>
          <w:sz w:val="26"/>
          <w:szCs w:val="26"/>
          <w:rtl/>
          <w:lang w:bidi="fa-IR"/>
        </w:rPr>
        <w:t>جناب اقای دکتر قدرت اله قربانی</w:t>
      </w:r>
    </w:p>
    <w:p w14:paraId="1840623A" w14:textId="77777777" w:rsidR="005076F2" w:rsidRDefault="005076F2" w:rsidP="005076F2">
      <w:pPr>
        <w:bidi/>
        <w:jc w:val="both"/>
        <w:rPr>
          <w:rFonts w:ascii="IRLotus" w:hAnsi="IRLotus" w:cs="IRLotus"/>
          <w:sz w:val="26"/>
          <w:szCs w:val="26"/>
          <w:rtl/>
          <w:lang w:bidi="fa-IR"/>
        </w:rPr>
      </w:pPr>
      <w:r>
        <w:rPr>
          <w:rFonts w:ascii="IRLotus" w:hAnsi="IRLotus" w:cs="IRLotus" w:hint="cs"/>
          <w:sz w:val="26"/>
          <w:szCs w:val="26"/>
          <w:rtl/>
          <w:lang w:bidi="fa-IR"/>
        </w:rPr>
        <w:t>با سلام و احترام؛</w:t>
      </w:r>
    </w:p>
    <w:p w14:paraId="7905030A"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 xml:space="preserve">از دقت نظر و نقدهای روشنگرانه </w:t>
      </w:r>
      <w:r w:rsidRPr="00954384">
        <w:rPr>
          <w:rFonts w:ascii="IRLotus" w:hAnsi="IRLotus" w:cs="IRLotus" w:hint="cs"/>
          <w:sz w:val="26"/>
          <w:szCs w:val="26"/>
          <w:rtl/>
        </w:rPr>
        <w:t xml:space="preserve">شما </w:t>
      </w:r>
      <w:r w:rsidRPr="00954384">
        <w:rPr>
          <w:rFonts w:ascii="IRLotus" w:hAnsi="IRLotus" w:cs="IRLotus"/>
          <w:sz w:val="26"/>
          <w:szCs w:val="26"/>
          <w:rtl/>
        </w:rPr>
        <w:t>سپاسگزاریم. هر سه نکته مطرح‌شده</w:t>
      </w:r>
      <w:r w:rsidRPr="00954384">
        <w:rPr>
          <w:rFonts w:ascii="IRLotus" w:hAnsi="IRLotus" w:cs="IRLotus" w:hint="cs"/>
          <w:sz w:val="26"/>
          <w:szCs w:val="26"/>
          <w:rtl/>
        </w:rPr>
        <w:t xml:space="preserve"> توسط داور محترم </w:t>
      </w:r>
      <w:r w:rsidRPr="00954384">
        <w:rPr>
          <w:rFonts w:ascii="IRLotus" w:hAnsi="IRLotus" w:cs="IRLotus"/>
          <w:sz w:val="26"/>
          <w:szCs w:val="26"/>
          <w:rtl/>
        </w:rPr>
        <w:t>به بازنگری‌های مهمی در مقاله انجامید و موجب شد استدلال‌ها از حیث مفهومی و روشی شفاف‌تر و منسجم‌تر شوند.</w:t>
      </w:r>
      <w:r>
        <w:rPr>
          <w:rFonts w:ascii="IRLotus" w:hAnsi="IRLotus" w:cs="IRLotus" w:hint="cs"/>
          <w:sz w:val="26"/>
          <w:szCs w:val="26"/>
          <w:rtl/>
        </w:rPr>
        <w:t xml:space="preserve"> این تغییرات در مقاله به صورت هایلایت مشخص شده‌اند.</w:t>
      </w:r>
      <w:r w:rsidRPr="00954384">
        <w:rPr>
          <w:rFonts w:ascii="IRLotus" w:hAnsi="IRLotus" w:cs="IRLotus"/>
          <w:sz w:val="26"/>
          <w:szCs w:val="26"/>
          <w:rtl/>
        </w:rPr>
        <w:t xml:space="preserve"> در ادامه، توضیح می‌دهیم که هر </w:t>
      </w:r>
      <w:r w:rsidRPr="00954384">
        <w:rPr>
          <w:rFonts w:ascii="IRLotus" w:hAnsi="IRLotus" w:cs="IRLotus" w:hint="cs"/>
          <w:sz w:val="26"/>
          <w:szCs w:val="26"/>
          <w:rtl/>
        </w:rPr>
        <w:t>نقد</w:t>
      </w:r>
      <w:r w:rsidRPr="00954384">
        <w:rPr>
          <w:rFonts w:ascii="IRLotus" w:hAnsi="IRLotus" w:cs="IRLotus"/>
          <w:sz w:val="26"/>
          <w:szCs w:val="26"/>
          <w:rtl/>
        </w:rPr>
        <w:t xml:space="preserve"> چگونه در نسخه</w:t>
      </w:r>
      <w:r>
        <w:rPr>
          <w:rFonts w:ascii="IRLotus" w:hAnsi="IRLotus" w:cs="IRLotus" w:hint="cs"/>
          <w:sz w:val="26"/>
          <w:szCs w:val="26"/>
          <w:rtl/>
        </w:rPr>
        <w:t xml:space="preserve"> جدید</w:t>
      </w:r>
      <w:r w:rsidRPr="00954384">
        <w:rPr>
          <w:rFonts w:ascii="IRLotus" w:hAnsi="IRLotus" w:cs="IRLotus"/>
          <w:sz w:val="26"/>
          <w:szCs w:val="26"/>
          <w:rtl/>
        </w:rPr>
        <w:t xml:space="preserve"> برطرف شده است</w:t>
      </w:r>
      <w:r w:rsidRPr="00954384">
        <w:rPr>
          <w:rFonts w:ascii="IRLotus" w:hAnsi="IRLotus" w:cs="IRLotus"/>
          <w:sz w:val="26"/>
          <w:szCs w:val="26"/>
        </w:rPr>
        <w:t>.</w:t>
      </w:r>
    </w:p>
    <w:p w14:paraId="50528AC5" w14:textId="77777777" w:rsidR="005076F2" w:rsidRPr="00954384" w:rsidRDefault="005076F2" w:rsidP="005076F2">
      <w:pPr>
        <w:bidi/>
        <w:rPr>
          <w:rFonts w:ascii="IRLotus" w:hAnsi="IRLotus" w:cs="IRLotus"/>
          <w:sz w:val="26"/>
          <w:szCs w:val="26"/>
        </w:rPr>
      </w:pPr>
      <w:r w:rsidRPr="00954384">
        <w:rPr>
          <w:rFonts w:ascii="IRLotus" w:hAnsi="IRLotus" w:cs="IRLotus" w:hint="cs"/>
          <w:sz w:val="26"/>
          <w:szCs w:val="26"/>
          <w:rtl/>
        </w:rPr>
        <w:t xml:space="preserve">نکته داور محترم </w:t>
      </w:r>
      <w:r w:rsidRPr="00954384">
        <w:rPr>
          <w:rFonts w:ascii="IRLotus" w:hAnsi="IRLotus" w:cs="IRLotus"/>
          <w:sz w:val="26"/>
          <w:szCs w:val="26"/>
          <w:rtl/>
        </w:rPr>
        <w:t>درباره استفاده از مدل</w:t>
      </w:r>
      <w:r w:rsidRPr="00954384">
        <w:rPr>
          <w:rFonts w:ascii="IRLotus" w:hAnsi="IRLotus" w:cs="IRLotus"/>
          <w:sz w:val="26"/>
          <w:szCs w:val="26"/>
        </w:rPr>
        <w:t xml:space="preserve"> AGM </w:t>
      </w:r>
      <w:r w:rsidRPr="00954384">
        <w:rPr>
          <w:rFonts w:ascii="IRLotus" w:hAnsi="IRLotus" w:cs="IRLotus"/>
          <w:sz w:val="26"/>
          <w:szCs w:val="26"/>
          <w:rtl/>
        </w:rPr>
        <w:t>و ضرورت تبیین سازوکار دقیق در مقاله در بازنگری جدید</w:t>
      </w:r>
      <w:r w:rsidRPr="00954384">
        <w:rPr>
          <w:rFonts w:ascii="IRLotus" w:hAnsi="IRLotus" w:cs="IRLotus"/>
          <w:sz w:val="26"/>
          <w:szCs w:val="26"/>
        </w:rPr>
        <w:t>:</w:t>
      </w:r>
    </w:p>
    <w:p w14:paraId="09A29664"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 xml:space="preserve">مفاهیم سه‌گانه </w:t>
      </w:r>
      <w:r w:rsidRPr="00954384">
        <w:rPr>
          <w:rFonts w:ascii="IRLotus" w:hAnsi="IRLotus" w:cs="IRLotus"/>
          <w:sz w:val="26"/>
          <w:szCs w:val="26"/>
        </w:rPr>
        <w:t>Expansion</w:t>
      </w:r>
      <w:r w:rsidRPr="00954384">
        <w:rPr>
          <w:rFonts w:ascii="IRLotus" w:hAnsi="IRLotus" w:cs="IRLotus"/>
          <w:sz w:val="26"/>
          <w:szCs w:val="26"/>
          <w:rtl/>
        </w:rPr>
        <w:t xml:space="preserve">، </w:t>
      </w:r>
      <w:r w:rsidRPr="00954384">
        <w:rPr>
          <w:rFonts w:ascii="IRLotus" w:hAnsi="IRLotus" w:cs="IRLotus"/>
          <w:sz w:val="26"/>
          <w:szCs w:val="26"/>
        </w:rPr>
        <w:t xml:space="preserve">Contraction </w:t>
      </w:r>
      <w:r w:rsidRPr="00954384">
        <w:rPr>
          <w:rFonts w:ascii="IRLotus" w:hAnsi="IRLotus" w:cs="IRLotus"/>
          <w:sz w:val="26"/>
          <w:szCs w:val="26"/>
          <w:rtl/>
        </w:rPr>
        <w:t>و</w:t>
      </w:r>
      <w:r w:rsidRPr="00954384">
        <w:rPr>
          <w:rFonts w:ascii="IRLotus" w:hAnsi="IRLotus" w:cs="IRLotus"/>
          <w:sz w:val="26"/>
          <w:szCs w:val="26"/>
        </w:rPr>
        <w:t xml:space="preserve"> Revision </w:t>
      </w:r>
      <w:r w:rsidRPr="00954384">
        <w:rPr>
          <w:rFonts w:ascii="IRLotus" w:hAnsi="IRLotus" w:cs="IRLotus"/>
          <w:sz w:val="26"/>
          <w:szCs w:val="26"/>
          <w:rtl/>
        </w:rPr>
        <w:t>به‌صورت مفهومی (و نه صرفاً اصطلاحی) توضیح داده شده‌اند</w:t>
      </w:r>
      <w:r w:rsidRPr="00954384">
        <w:rPr>
          <w:rFonts w:ascii="IRLotus" w:hAnsi="IRLotus" w:cs="IRLotus"/>
          <w:sz w:val="26"/>
          <w:szCs w:val="26"/>
        </w:rPr>
        <w:t>.</w:t>
      </w:r>
      <w:r w:rsidRPr="00954384">
        <w:rPr>
          <w:rFonts w:ascii="IRLotus" w:hAnsi="IRLotus" w:cs="IRLotus" w:hint="cs"/>
          <w:sz w:val="26"/>
          <w:szCs w:val="26"/>
          <w:rtl/>
        </w:rPr>
        <w:t xml:space="preserve"> همچنین </w:t>
      </w:r>
      <w:r w:rsidRPr="00954384">
        <w:rPr>
          <w:rFonts w:ascii="IRLotus" w:hAnsi="IRLotus" w:cs="IRLotus"/>
          <w:sz w:val="26"/>
          <w:szCs w:val="26"/>
          <w:rtl/>
        </w:rPr>
        <w:t xml:space="preserve">نشان داده‌ایم که در نمونه‌ای مانند تأویل معاد جسمانی نزد ابن‌سینا، با یک </w:t>
      </w:r>
      <w:r w:rsidRPr="00954384">
        <w:rPr>
          <w:rFonts w:ascii="IRLotus" w:hAnsi="IRLotus" w:cs="IRLotus"/>
          <w:sz w:val="26"/>
          <w:szCs w:val="26"/>
        </w:rPr>
        <w:t xml:space="preserve">Revision </w:t>
      </w:r>
      <w:r w:rsidRPr="00954384">
        <w:rPr>
          <w:rFonts w:ascii="IRLotus" w:hAnsi="IRLotus" w:cs="IRLotus"/>
          <w:sz w:val="26"/>
          <w:szCs w:val="26"/>
          <w:rtl/>
        </w:rPr>
        <w:t>حداقلی به معنای</w:t>
      </w:r>
      <w:r w:rsidRPr="00954384">
        <w:rPr>
          <w:rFonts w:ascii="IRLotus" w:hAnsi="IRLotus" w:cs="IRLotus"/>
          <w:sz w:val="26"/>
          <w:szCs w:val="26"/>
        </w:rPr>
        <w:t xml:space="preserve"> AGM </w:t>
      </w:r>
      <w:r w:rsidRPr="00954384">
        <w:rPr>
          <w:rFonts w:ascii="IRLotus" w:hAnsi="IRLotus" w:cs="IRLotus"/>
          <w:sz w:val="26"/>
          <w:szCs w:val="26"/>
          <w:rtl/>
        </w:rPr>
        <w:t xml:space="preserve">مواجه نیستیم، بلکه ترکیبی از </w:t>
      </w:r>
      <w:r w:rsidRPr="00954384">
        <w:rPr>
          <w:rFonts w:ascii="IRLotus" w:hAnsi="IRLotus" w:cs="IRLotus"/>
          <w:i/>
          <w:iCs/>
          <w:sz w:val="26"/>
          <w:szCs w:val="26"/>
        </w:rPr>
        <w:t xml:space="preserve">Contraction </w:t>
      </w:r>
      <w:r w:rsidRPr="00954384">
        <w:rPr>
          <w:rFonts w:ascii="IRLotus" w:hAnsi="IRLotus" w:cs="IRLotus"/>
          <w:i/>
          <w:iCs/>
          <w:sz w:val="26"/>
          <w:szCs w:val="26"/>
          <w:rtl/>
        </w:rPr>
        <w:t>جزئی</w:t>
      </w:r>
      <w:r w:rsidRPr="00954384">
        <w:rPr>
          <w:rFonts w:ascii="IRLotus" w:hAnsi="IRLotus" w:cs="IRLotus"/>
          <w:sz w:val="26"/>
          <w:szCs w:val="26"/>
          <w:rtl/>
        </w:rPr>
        <w:t xml:space="preserve"> (حذف خوانش ظاهری خاص)، همراه با </w:t>
      </w:r>
      <w:r w:rsidRPr="00954384">
        <w:rPr>
          <w:rFonts w:ascii="IRLotus" w:hAnsi="IRLotus" w:cs="IRLotus"/>
          <w:i/>
          <w:iCs/>
          <w:sz w:val="26"/>
          <w:szCs w:val="26"/>
        </w:rPr>
        <w:t xml:space="preserve">Expansion </w:t>
      </w:r>
      <w:r w:rsidRPr="00954384">
        <w:rPr>
          <w:rFonts w:ascii="IRLotus" w:hAnsi="IRLotus" w:cs="IRLotus"/>
          <w:i/>
          <w:iCs/>
          <w:sz w:val="26"/>
          <w:szCs w:val="26"/>
          <w:rtl/>
        </w:rPr>
        <w:t>تفسیری</w:t>
      </w:r>
      <w:r w:rsidRPr="00954384">
        <w:rPr>
          <w:rFonts w:ascii="IRLotus" w:hAnsi="IRLotus" w:cs="IRLotus"/>
          <w:sz w:val="26"/>
          <w:szCs w:val="26"/>
          <w:rtl/>
        </w:rPr>
        <w:t xml:space="preserve"> (افزودن لایه تأویلی سازگار با مبانی متافیزیکی) رخ می‌دهد</w:t>
      </w:r>
      <w:r w:rsidRPr="00954384">
        <w:rPr>
          <w:rFonts w:ascii="IRLotus" w:hAnsi="IRLotus" w:cs="IRLotus"/>
          <w:sz w:val="26"/>
          <w:szCs w:val="26"/>
        </w:rPr>
        <w:t>.</w:t>
      </w:r>
      <w:r w:rsidRPr="00954384">
        <w:rPr>
          <w:rFonts w:ascii="IRLotus" w:hAnsi="IRLotus" w:cs="IRLotus" w:hint="cs"/>
          <w:sz w:val="26"/>
          <w:szCs w:val="26"/>
          <w:rtl/>
        </w:rPr>
        <w:t xml:space="preserve"> </w:t>
      </w:r>
      <w:r w:rsidRPr="00954384">
        <w:rPr>
          <w:rFonts w:ascii="IRLotus" w:hAnsi="IRLotus" w:cs="IRLotus"/>
          <w:sz w:val="26"/>
          <w:szCs w:val="26"/>
          <w:rtl/>
        </w:rPr>
        <w:t>همچنین به اصل «موفقیت</w:t>
      </w:r>
      <w:r>
        <w:rPr>
          <w:rFonts w:ascii="IRLotus" w:hAnsi="IRLotus" w:cs="IRLotus" w:hint="cs"/>
          <w:sz w:val="26"/>
          <w:szCs w:val="26"/>
          <w:rtl/>
        </w:rPr>
        <w:t>»</w:t>
      </w:r>
      <w:r w:rsidRPr="00954384">
        <w:rPr>
          <w:rFonts w:ascii="IRLotus" w:hAnsi="IRLotus" w:cs="IRLotus"/>
          <w:sz w:val="26"/>
          <w:szCs w:val="26"/>
        </w:rPr>
        <w:t xml:space="preserve"> (Success) </w:t>
      </w:r>
      <w:r w:rsidRPr="00954384">
        <w:rPr>
          <w:rFonts w:ascii="IRLotus" w:hAnsi="IRLotus" w:cs="IRLotus"/>
          <w:sz w:val="26"/>
          <w:szCs w:val="26"/>
          <w:rtl/>
        </w:rPr>
        <w:t>و «انسجام</w:t>
      </w:r>
      <w:r>
        <w:rPr>
          <w:rFonts w:ascii="IRLotus" w:hAnsi="IRLotus" w:cs="IRLotus" w:hint="cs"/>
          <w:sz w:val="26"/>
          <w:szCs w:val="26"/>
          <w:rtl/>
        </w:rPr>
        <w:t>»</w:t>
      </w:r>
      <w:r w:rsidRPr="00954384">
        <w:rPr>
          <w:rFonts w:ascii="IRLotus" w:hAnsi="IRLotus" w:cs="IRLotus"/>
          <w:sz w:val="26"/>
          <w:szCs w:val="26"/>
        </w:rPr>
        <w:t xml:space="preserve"> (Consistency) </w:t>
      </w:r>
      <w:r w:rsidRPr="00954384">
        <w:rPr>
          <w:rFonts w:ascii="IRLotus" w:hAnsi="IRLotus" w:cs="IRLotus"/>
          <w:sz w:val="26"/>
          <w:szCs w:val="26"/>
          <w:rtl/>
        </w:rPr>
        <w:t>در</w:t>
      </w:r>
      <w:r w:rsidRPr="00954384">
        <w:rPr>
          <w:rFonts w:ascii="IRLotus" w:hAnsi="IRLotus" w:cs="IRLotus"/>
          <w:sz w:val="26"/>
          <w:szCs w:val="26"/>
        </w:rPr>
        <w:t xml:space="preserve"> AGM </w:t>
      </w:r>
      <w:r w:rsidRPr="00954384">
        <w:rPr>
          <w:rFonts w:ascii="IRLotus" w:hAnsi="IRLotus" w:cs="IRLotus"/>
          <w:sz w:val="26"/>
          <w:szCs w:val="26"/>
          <w:rtl/>
        </w:rPr>
        <w:t>اشاره کرده‌ایم و نشان داده‌ایم که در بازنگری‌های فلسفی کلاسیک، حفظ انسجام نظام متافیزیکی اولویت دارد و همین اولویت تعیین می‌کند کدام گزاره کنار گذاشته شود و کدام بازتفسیر گردد</w:t>
      </w:r>
      <w:r w:rsidRPr="00954384">
        <w:rPr>
          <w:rFonts w:ascii="IRLotus" w:hAnsi="IRLotus" w:cs="IRLotus"/>
          <w:sz w:val="26"/>
          <w:szCs w:val="26"/>
        </w:rPr>
        <w:t>.</w:t>
      </w:r>
    </w:p>
    <w:p w14:paraId="3D70203E"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افزون بر این، در بخش مربوط به ملاصدرا توضیح داده‌ایم که آنچه در حکمت متعالیه رخ می‌دهد، غالباً از چارچوب</w:t>
      </w:r>
      <w:r w:rsidRPr="00954384">
        <w:rPr>
          <w:rFonts w:ascii="IRLotus" w:hAnsi="IRLotus" w:cs="IRLotus"/>
          <w:sz w:val="26"/>
          <w:szCs w:val="26"/>
        </w:rPr>
        <w:t xml:space="preserve"> AGM </w:t>
      </w:r>
      <w:r w:rsidRPr="00954384">
        <w:rPr>
          <w:rFonts w:ascii="IRLotus" w:hAnsi="IRLotus" w:cs="IRLotus"/>
          <w:sz w:val="26"/>
          <w:szCs w:val="26"/>
          <w:rtl/>
        </w:rPr>
        <w:t>فراتر می‌رود؛ زیرا در آنجا نه‌تنها مجموعه گزاره‌ها، بلکه «فاعل باور» دچار تحول می‌شود. بدین‌ترتیب، نسبت مقاله با</w:t>
      </w:r>
      <w:r w:rsidRPr="00954384">
        <w:rPr>
          <w:rFonts w:ascii="IRLotus" w:hAnsi="IRLotus" w:cs="IRLotus"/>
          <w:sz w:val="26"/>
          <w:szCs w:val="26"/>
        </w:rPr>
        <w:t xml:space="preserve"> AGM </w:t>
      </w:r>
      <w:r w:rsidRPr="00954384">
        <w:rPr>
          <w:rFonts w:ascii="IRLotus" w:hAnsi="IRLotus" w:cs="IRLotus"/>
          <w:sz w:val="26"/>
          <w:szCs w:val="26"/>
          <w:rtl/>
        </w:rPr>
        <w:t>از حالت استعاری خارج شده و به سطح تطبیق تحلیلیِ سازوکارها ارتقا یافته است</w:t>
      </w:r>
      <w:r>
        <w:rPr>
          <w:rFonts w:ascii="IRLotus" w:hAnsi="IRLotus" w:cs="IRLotus" w:hint="cs"/>
          <w:sz w:val="26"/>
          <w:szCs w:val="26"/>
          <w:rtl/>
        </w:rPr>
        <w:t>.</w:t>
      </w:r>
    </w:p>
    <w:p w14:paraId="1191C0EB" w14:textId="77777777" w:rsidR="005076F2" w:rsidRPr="00954384" w:rsidRDefault="005076F2" w:rsidP="005076F2">
      <w:pPr>
        <w:bidi/>
        <w:rPr>
          <w:rFonts w:ascii="IRLotus" w:hAnsi="IRLotus" w:cs="IRLotus"/>
          <w:sz w:val="26"/>
          <w:szCs w:val="26"/>
        </w:rPr>
      </w:pPr>
      <w:r w:rsidRPr="00954384">
        <w:rPr>
          <w:rFonts w:ascii="IRLotus" w:hAnsi="IRLotus" w:cs="IRLotus" w:hint="cs"/>
          <w:sz w:val="26"/>
          <w:szCs w:val="26"/>
          <w:rtl/>
        </w:rPr>
        <w:t xml:space="preserve">2- نکته داور محترم </w:t>
      </w:r>
      <w:r w:rsidRPr="00954384">
        <w:rPr>
          <w:rFonts w:ascii="IRLotus" w:hAnsi="IRLotus" w:cs="IRLotus"/>
          <w:sz w:val="26"/>
          <w:szCs w:val="26"/>
          <w:rtl/>
        </w:rPr>
        <w:t>درباره تقلیل وحی به «رویداد اطلاع‌رسان</w:t>
      </w:r>
      <w:r w:rsidRPr="00954384">
        <w:rPr>
          <w:rFonts w:ascii="IRLotus" w:hAnsi="IRLotus" w:cs="IRLotus" w:hint="cs"/>
          <w:sz w:val="26"/>
          <w:szCs w:val="26"/>
          <w:rtl/>
        </w:rPr>
        <w:t>»</w:t>
      </w:r>
      <w:r>
        <w:rPr>
          <w:rFonts w:ascii="IRLotus" w:hAnsi="IRLotus" w:cs="IRLotus" w:hint="cs"/>
          <w:sz w:val="26"/>
          <w:szCs w:val="26"/>
          <w:rtl/>
        </w:rPr>
        <w:t xml:space="preserve"> ضروری است این توضیح داده شود که </w:t>
      </w:r>
      <w:r w:rsidRPr="00954384">
        <w:rPr>
          <w:rFonts w:ascii="IRLotus" w:hAnsi="IRLotus" w:cs="IRLotus"/>
          <w:sz w:val="26"/>
          <w:szCs w:val="26"/>
          <w:rtl/>
        </w:rPr>
        <w:t>در نسخه اصلاح‌شده، به‌صراحت تأکید کرده‌ایم که در حکمت متعالیه، وحی «اتصال وجودی» و نحوه‌ای از افاضه حقیقت در مرتبه‌ای برتر از وجود است، نه صرف انتقال گزاره</w:t>
      </w:r>
      <w:r w:rsidRPr="00954384">
        <w:rPr>
          <w:rFonts w:ascii="IRLotus" w:hAnsi="IRLotus" w:cs="IRLotus"/>
          <w:sz w:val="26"/>
          <w:szCs w:val="26"/>
        </w:rPr>
        <w:t>.</w:t>
      </w:r>
      <w:r w:rsidRPr="00954384">
        <w:rPr>
          <w:rFonts w:ascii="IRLotus" w:hAnsi="IRLotus" w:cs="IRLotus" w:hint="cs"/>
          <w:sz w:val="26"/>
          <w:szCs w:val="26"/>
          <w:rtl/>
        </w:rPr>
        <w:t xml:space="preserve"> </w:t>
      </w:r>
      <w:r>
        <w:rPr>
          <w:rFonts w:ascii="IRLotus" w:hAnsi="IRLotus" w:cs="IRLotus" w:hint="cs"/>
          <w:sz w:val="26"/>
          <w:szCs w:val="26"/>
          <w:rtl/>
        </w:rPr>
        <w:t xml:space="preserve">در حقیقت </w:t>
      </w:r>
      <w:r w:rsidRPr="00954384">
        <w:rPr>
          <w:rFonts w:ascii="IRLotus" w:hAnsi="IRLotus" w:cs="IRLotus"/>
          <w:sz w:val="26"/>
          <w:szCs w:val="26"/>
          <w:rtl/>
        </w:rPr>
        <w:t>تمایز ماهوی میان «داده حسی/تجربی» و «تجربه وحیانی» صورت‌بندی شده است</w:t>
      </w:r>
      <w:r w:rsidRPr="00954384">
        <w:rPr>
          <w:rFonts w:ascii="IRLotus" w:hAnsi="IRLotus" w:cs="IRLotus"/>
          <w:sz w:val="26"/>
          <w:szCs w:val="26"/>
        </w:rPr>
        <w:t>.</w:t>
      </w:r>
    </w:p>
    <w:p w14:paraId="1FA2BB69"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توضیح داده‌ایم که بازنگری مبتنی بر تجربه می‌تواند در چارچوب</w:t>
      </w:r>
      <w:r w:rsidRPr="00954384">
        <w:rPr>
          <w:rFonts w:ascii="IRLotus" w:hAnsi="IRLotus" w:cs="IRLotus"/>
          <w:sz w:val="26"/>
          <w:szCs w:val="26"/>
        </w:rPr>
        <w:t xml:space="preserve"> AGM </w:t>
      </w:r>
      <w:r w:rsidRPr="00954384">
        <w:rPr>
          <w:rFonts w:ascii="IRLotus" w:hAnsi="IRLotus" w:cs="IRLotus"/>
          <w:sz w:val="26"/>
          <w:szCs w:val="26"/>
          <w:rtl/>
        </w:rPr>
        <w:t xml:space="preserve">تحلیل شود، اما بازنگری وحیانی مستلزم آن چیزی است که در مقاله از آن با عنوان </w:t>
      </w:r>
      <w:r>
        <w:rPr>
          <w:rFonts w:ascii="IRLotus" w:hAnsi="IRLotus" w:cs="IRLotus" w:hint="cs"/>
          <w:sz w:val="26"/>
          <w:szCs w:val="26"/>
          <w:rtl/>
        </w:rPr>
        <w:t>«ب</w:t>
      </w:r>
      <w:r w:rsidRPr="00954384">
        <w:rPr>
          <w:rFonts w:ascii="IRLotus" w:hAnsi="IRLotus" w:cs="IRLotus"/>
          <w:sz w:val="26"/>
          <w:szCs w:val="26"/>
          <w:rtl/>
        </w:rPr>
        <w:t>ازنگری وجودی</w:t>
      </w:r>
      <w:r>
        <w:rPr>
          <w:rFonts w:ascii="IRLotus" w:hAnsi="IRLotus" w:cs="IRLotus" w:hint="cs"/>
          <w:sz w:val="26"/>
          <w:szCs w:val="26"/>
          <w:rtl/>
        </w:rPr>
        <w:t>»</w:t>
      </w:r>
      <w:r w:rsidRPr="00954384">
        <w:rPr>
          <w:rFonts w:ascii="IRLotus" w:hAnsi="IRLotus" w:cs="IRLotus"/>
          <w:sz w:val="26"/>
          <w:szCs w:val="26"/>
        </w:rPr>
        <w:t xml:space="preserve"> (Existential Revision) </w:t>
      </w:r>
      <w:r w:rsidRPr="00954384">
        <w:rPr>
          <w:rFonts w:ascii="IRLotus" w:hAnsi="IRLotus" w:cs="IRLotus"/>
          <w:sz w:val="26"/>
          <w:szCs w:val="26"/>
          <w:rtl/>
        </w:rPr>
        <w:t>یاد کرده‌ایم؛ یعنی تحولی که نه‌فقط در گزاره‌ها، بلکه در مرتبه ادراک و ساختار وجودیِ نفس رخ می‌دهد</w:t>
      </w:r>
      <w:r w:rsidRPr="00954384">
        <w:rPr>
          <w:rFonts w:ascii="IRLotus" w:hAnsi="IRLotus" w:cs="IRLotus"/>
          <w:sz w:val="26"/>
          <w:szCs w:val="26"/>
        </w:rPr>
        <w:t>.</w:t>
      </w:r>
    </w:p>
    <w:p w14:paraId="40FC5BEC"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lastRenderedPageBreak/>
        <w:t>بدین‌ترتیب، در نسخه جدید، وحی نه «آپدیت اطلاعاتی»، بلکه «ارتقای افق وجودیِ فهم» تلقی شده است. این اصلاح، بار هستی‌شناختی و قدسی وحی را حفظ کرده و آن را از هم‌سنخی با داده تجربی متمایز ساخته است</w:t>
      </w:r>
      <w:r w:rsidRPr="00954384">
        <w:rPr>
          <w:rFonts w:ascii="IRLotus" w:hAnsi="IRLotus" w:cs="IRLotus"/>
          <w:sz w:val="26"/>
          <w:szCs w:val="26"/>
        </w:rPr>
        <w:t>.</w:t>
      </w:r>
    </w:p>
    <w:p w14:paraId="2C5F5017" w14:textId="77777777" w:rsidR="005076F2" w:rsidRPr="00907338" w:rsidRDefault="005076F2" w:rsidP="005076F2">
      <w:pPr>
        <w:bidi/>
        <w:rPr>
          <w:rFonts w:ascii="IRLotus" w:hAnsi="IRLotus" w:cs="IRLotus"/>
          <w:b/>
          <w:bCs/>
          <w:sz w:val="26"/>
          <w:szCs w:val="26"/>
        </w:rPr>
      </w:pPr>
      <w:r w:rsidRPr="00954384">
        <w:rPr>
          <w:rFonts w:ascii="IRLotus" w:hAnsi="IRLotus" w:cs="IRLotus" w:hint="cs"/>
          <w:sz w:val="26"/>
          <w:szCs w:val="26"/>
          <w:rtl/>
        </w:rPr>
        <w:t>3- نقد</w:t>
      </w:r>
      <w:r w:rsidRPr="00954384">
        <w:rPr>
          <w:rFonts w:ascii="IRLotus" w:hAnsi="IRLotus" w:cs="IRLotus"/>
          <w:sz w:val="26"/>
          <w:szCs w:val="26"/>
          <w:rtl/>
        </w:rPr>
        <w:t xml:space="preserve"> سوم ناظر به</w:t>
      </w:r>
      <w:r w:rsidRPr="00954384">
        <w:rPr>
          <w:rFonts w:ascii="IRLotus" w:hAnsi="IRLotus" w:cs="IRLotus"/>
          <w:b/>
          <w:bCs/>
          <w:sz w:val="26"/>
          <w:szCs w:val="26"/>
          <w:rtl/>
        </w:rPr>
        <w:t xml:space="preserve"> </w:t>
      </w:r>
      <w:r w:rsidRPr="00954384">
        <w:rPr>
          <w:rFonts w:ascii="IRLotus" w:hAnsi="IRLotus" w:cs="IRLotus" w:hint="cs"/>
          <w:sz w:val="26"/>
          <w:szCs w:val="26"/>
          <w:rtl/>
        </w:rPr>
        <w:t>تبیین دقیق</w:t>
      </w:r>
      <w:r w:rsidRPr="00954384">
        <w:rPr>
          <w:rFonts w:ascii="IRLotus" w:hAnsi="IRLotus" w:cs="IRLotus"/>
          <w:sz w:val="26"/>
          <w:szCs w:val="26"/>
          <w:rtl/>
        </w:rPr>
        <w:t xml:space="preserve"> گذار از حرکت جوهری (انتولوژیک) به دینامیک معرفت (اپیستمولوژیک</w:t>
      </w:r>
      <w:r w:rsidRPr="00907338">
        <w:rPr>
          <w:rFonts w:ascii="IRLotus" w:hAnsi="IRLotus" w:cs="IRLotus"/>
          <w:sz w:val="26"/>
          <w:szCs w:val="26"/>
          <w:rtl/>
        </w:rPr>
        <w:t>)</w:t>
      </w:r>
      <w:r w:rsidRPr="00907338">
        <w:rPr>
          <w:rFonts w:ascii="IRLotus" w:hAnsi="IRLotus" w:cs="IRLotus" w:hint="cs"/>
          <w:sz w:val="26"/>
          <w:szCs w:val="26"/>
          <w:rtl/>
        </w:rPr>
        <w:t xml:space="preserve"> است.</w:t>
      </w:r>
      <w:r w:rsidRPr="00954384">
        <w:rPr>
          <w:rFonts w:ascii="IRLotus" w:hAnsi="IRLotus" w:cs="IRLotus"/>
          <w:sz w:val="26"/>
          <w:szCs w:val="26"/>
          <w:rtl/>
        </w:rPr>
        <w:t xml:space="preserve"> </w:t>
      </w:r>
      <w:r w:rsidRPr="00954384">
        <w:rPr>
          <w:rFonts w:ascii="IRLotus" w:hAnsi="IRLotus" w:cs="IRLotus" w:hint="cs"/>
          <w:sz w:val="26"/>
          <w:szCs w:val="26"/>
          <w:rtl/>
        </w:rPr>
        <w:t>به عقیده داور محترم</w:t>
      </w:r>
      <w:r w:rsidRPr="00954384">
        <w:rPr>
          <w:rFonts w:ascii="IRLotus" w:hAnsi="IRLotus" w:cs="IRLotus"/>
          <w:sz w:val="26"/>
          <w:szCs w:val="26"/>
          <w:rtl/>
        </w:rPr>
        <w:t xml:space="preserve"> این گذار به اندازه کافی تصریح نشده بود</w:t>
      </w:r>
      <w:r>
        <w:rPr>
          <w:rFonts w:ascii="IRLotus" w:hAnsi="IRLotus" w:cs="IRLotus" w:hint="cs"/>
          <w:sz w:val="26"/>
          <w:szCs w:val="26"/>
          <w:rtl/>
        </w:rPr>
        <w:t xml:space="preserve">. </w:t>
      </w:r>
      <w:r w:rsidRPr="00954384">
        <w:rPr>
          <w:rFonts w:ascii="IRLotus" w:hAnsi="IRLotus" w:cs="IRLotus"/>
          <w:sz w:val="26"/>
          <w:szCs w:val="26"/>
          <w:rtl/>
        </w:rPr>
        <w:t>در بازنگری انجام‌شده</w:t>
      </w:r>
      <w:r w:rsidRPr="00954384">
        <w:rPr>
          <w:rFonts w:ascii="IRLotus" w:hAnsi="IRLotus" w:cs="IRLotus"/>
          <w:sz w:val="26"/>
          <w:szCs w:val="26"/>
        </w:rPr>
        <w:t>:</w:t>
      </w:r>
      <w:r w:rsidRPr="00954384">
        <w:rPr>
          <w:rFonts w:ascii="IRLotus" w:hAnsi="IRLotus" w:cs="IRLotus" w:hint="cs"/>
          <w:sz w:val="26"/>
          <w:szCs w:val="26"/>
          <w:rtl/>
        </w:rPr>
        <w:t xml:space="preserve"> </w:t>
      </w:r>
      <w:r w:rsidRPr="00954384">
        <w:rPr>
          <w:rFonts w:ascii="IRLotus" w:hAnsi="IRLotus" w:cs="IRLotus"/>
          <w:sz w:val="26"/>
          <w:szCs w:val="26"/>
          <w:rtl/>
        </w:rPr>
        <w:t>تصریح کرده‌ایم که حرکت جوهری به‌تنهایی مبنای دینامیک معرفت نیست</w:t>
      </w:r>
      <w:r w:rsidRPr="00954384">
        <w:rPr>
          <w:rFonts w:ascii="IRLotus" w:hAnsi="IRLotus" w:cs="IRLotus"/>
          <w:sz w:val="26"/>
          <w:szCs w:val="26"/>
        </w:rPr>
        <w:t>.</w:t>
      </w:r>
      <w:r w:rsidRPr="00954384">
        <w:rPr>
          <w:rFonts w:ascii="IRLotus" w:hAnsi="IRLotus" w:cs="IRLotus"/>
          <w:sz w:val="26"/>
          <w:szCs w:val="26"/>
          <w:rtl/>
        </w:rPr>
        <w:t>حلقه واسط استدلال، یعنی اصل اتحاد علم و وجود، به‌صورت مستقل و تحلیلی تبیین شده است</w:t>
      </w:r>
      <w:r w:rsidRPr="00954384">
        <w:rPr>
          <w:rFonts w:ascii="IRLotus" w:hAnsi="IRLotus" w:cs="IRLotus"/>
          <w:sz w:val="26"/>
          <w:szCs w:val="26"/>
        </w:rPr>
        <w:t>.</w:t>
      </w:r>
    </w:p>
    <w:p w14:paraId="5F9056A6"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استدلال اکنون چنین صورت‌بندی شده است</w:t>
      </w:r>
      <w:r w:rsidRPr="00954384">
        <w:rPr>
          <w:rFonts w:ascii="IRLotus" w:hAnsi="IRLotus" w:cs="IRLotus"/>
          <w:sz w:val="26"/>
          <w:szCs w:val="26"/>
        </w:rPr>
        <w:t>:</w:t>
      </w:r>
    </w:p>
    <w:p w14:paraId="3F590568" w14:textId="77777777" w:rsidR="005076F2" w:rsidRPr="00954384" w:rsidRDefault="005076F2" w:rsidP="005076F2">
      <w:pPr>
        <w:numPr>
          <w:ilvl w:val="1"/>
          <w:numId w:val="28"/>
        </w:numPr>
        <w:bidi/>
        <w:rPr>
          <w:rFonts w:ascii="IRLotus" w:hAnsi="IRLotus" w:cs="IRLotus"/>
          <w:sz w:val="26"/>
          <w:szCs w:val="26"/>
        </w:rPr>
      </w:pPr>
      <w:r w:rsidRPr="00954384">
        <w:rPr>
          <w:rFonts w:ascii="IRLotus" w:hAnsi="IRLotus" w:cs="IRLotus"/>
          <w:sz w:val="26"/>
          <w:szCs w:val="26"/>
          <w:rtl/>
        </w:rPr>
        <w:t>نفس انسانی در حکمت متعالیه جوهری سیال و در حال اشتداد است (حرکت جوهری)</w:t>
      </w:r>
      <w:r w:rsidRPr="00954384">
        <w:rPr>
          <w:rFonts w:ascii="IRLotus" w:hAnsi="IRLotus" w:cs="IRLotus"/>
          <w:sz w:val="26"/>
          <w:szCs w:val="26"/>
        </w:rPr>
        <w:t>.</w:t>
      </w:r>
    </w:p>
    <w:p w14:paraId="55313E39" w14:textId="77777777" w:rsidR="005076F2" w:rsidRPr="00954384" w:rsidRDefault="005076F2" w:rsidP="005076F2">
      <w:pPr>
        <w:numPr>
          <w:ilvl w:val="1"/>
          <w:numId w:val="28"/>
        </w:numPr>
        <w:bidi/>
        <w:rPr>
          <w:rFonts w:ascii="IRLotus" w:hAnsi="IRLotus" w:cs="IRLotus"/>
          <w:sz w:val="26"/>
          <w:szCs w:val="26"/>
        </w:rPr>
      </w:pPr>
      <w:r w:rsidRPr="00954384">
        <w:rPr>
          <w:rFonts w:ascii="IRLotus" w:hAnsi="IRLotus" w:cs="IRLotus"/>
          <w:sz w:val="26"/>
          <w:szCs w:val="26"/>
          <w:rtl/>
        </w:rPr>
        <w:t>علم عین نحوه‌ای از وجود نفس است (اتحاد علم و وجود)</w:t>
      </w:r>
      <w:r w:rsidRPr="00954384">
        <w:rPr>
          <w:rFonts w:ascii="IRLotus" w:hAnsi="IRLotus" w:cs="IRLotus"/>
          <w:sz w:val="26"/>
          <w:szCs w:val="26"/>
        </w:rPr>
        <w:t>.</w:t>
      </w:r>
    </w:p>
    <w:p w14:paraId="5D2CE992" w14:textId="77777777" w:rsidR="005076F2" w:rsidRPr="00954384" w:rsidRDefault="005076F2" w:rsidP="005076F2">
      <w:pPr>
        <w:numPr>
          <w:ilvl w:val="1"/>
          <w:numId w:val="28"/>
        </w:numPr>
        <w:bidi/>
        <w:rPr>
          <w:rFonts w:ascii="IRLotus" w:hAnsi="IRLotus" w:cs="IRLotus"/>
          <w:sz w:val="26"/>
          <w:szCs w:val="26"/>
        </w:rPr>
      </w:pPr>
      <w:r w:rsidRPr="00954384">
        <w:rPr>
          <w:rFonts w:ascii="IRLotus" w:hAnsi="IRLotus" w:cs="IRLotus"/>
          <w:sz w:val="26"/>
          <w:szCs w:val="26"/>
          <w:rtl/>
        </w:rPr>
        <w:t>بنابراین، هر تحول جوهری نفس، عین تحول در ساختار معرفتی اوست</w:t>
      </w:r>
      <w:r w:rsidRPr="00954384">
        <w:rPr>
          <w:rFonts w:ascii="IRLotus" w:hAnsi="IRLotus" w:cs="IRLotus"/>
          <w:sz w:val="26"/>
          <w:szCs w:val="26"/>
        </w:rPr>
        <w:t>.</w:t>
      </w:r>
    </w:p>
    <w:p w14:paraId="1F097037" w14:textId="77777777" w:rsidR="005076F2" w:rsidRPr="00954384" w:rsidRDefault="005076F2" w:rsidP="005076F2">
      <w:pPr>
        <w:bidi/>
        <w:rPr>
          <w:rFonts w:ascii="IRLotus" w:hAnsi="IRLotus" w:cs="IRLotus"/>
          <w:sz w:val="26"/>
          <w:szCs w:val="26"/>
        </w:rPr>
      </w:pPr>
      <w:r w:rsidRPr="00954384">
        <w:rPr>
          <w:rFonts w:ascii="IRLotus" w:hAnsi="IRLotus" w:cs="IRLotus"/>
          <w:sz w:val="26"/>
          <w:szCs w:val="26"/>
          <w:rtl/>
        </w:rPr>
        <w:t>بدین‌ترتیب، گذار از سطح هستی‌شناختی به سطح معرفت‌شناختی نه بر مبنای یک قیاس تمثیلی، بلکه بر اساس یک همانیِ وجودی صورت گرفته است. همچنین تصریح کرده‌ایم که مدل‌های مدرن منطقی صرفاً ابزارهای تحلیلی‌اند و انطباق با آن‌ها به معنای هم‌ارزی تامّ دستگاه صدرایی با صورت‌بندی صوری معاصر نیست، بلکه کوششی برای گفت‌وگوی مفهومی میان دو سنت است</w:t>
      </w:r>
      <w:r w:rsidRPr="00954384">
        <w:rPr>
          <w:rFonts w:ascii="IRLotus" w:hAnsi="IRLotus" w:cs="IRLotus"/>
          <w:sz w:val="26"/>
          <w:szCs w:val="26"/>
        </w:rPr>
        <w:t>.</w:t>
      </w:r>
    </w:p>
    <w:p w14:paraId="4822B038" w14:textId="77777777" w:rsidR="005076F2" w:rsidRPr="00954384" w:rsidRDefault="005076F2" w:rsidP="005076F2">
      <w:pPr>
        <w:bidi/>
        <w:rPr>
          <w:rFonts w:ascii="IRLotus" w:hAnsi="IRLotus" w:cs="IRLotus"/>
          <w:sz w:val="26"/>
          <w:szCs w:val="26"/>
        </w:rPr>
      </w:pPr>
    </w:p>
    <w:p w14:paraId="0A1B1A6A" w14:textId="77777777" w:rsidR="005076F2" w:rsidRDefault="005076F2" w:rsidP="00A9129D">
      <w:pPr>
        <w:bidi/>
        <w:jc w:val="center"/>
        <w:rPr>
          <w:rFonts w:ascii="IRLotus" w:hAnsi="IRLotus" w:cs="B Zar"/>
          <w:b/>
          <w:bCs/>
          <w:sz w:val="28"/>
          <w:szCs w:val="28"/>
          <w:rtl/>
        </w:rPr>
      </w:pPr>
    </w:p>
    <w:p w14:paraId="0829975F" w14:textId="77777777" w:rsidR="005076F2" w:rsidRDefault="005076F2" w:rsidP="005076F2">
      <w:pPr>
        <w:bidi/>
        <w:jc w:val="center"/>
        <w:rPr>
          <w:rFonts w:ascii="IRLotus" w:hAnsi="IRLotus" w:cs="B Zar"/>
          <w:b/>
          <w:bCs/>
          <w:sz w:val="28"/>
          <w:szCs w:val="28"/>
          <w:rtl/>
        </w:rPr>
      </w:pPr>
    </w:p>
    <w:p w14:paraId="3AD72F3A" w14:textId="77777777" w:rsidR="005076F2" w:rsidRDefault="005076F2" w:rsidP="005076F2">
      <w:pPr>
        <w:bidi/>
        <w:jc w:val="center"/>
        <w:rPr>
          <w:rFonts w:ascii="IRLotus" w:hAnsi="IRLotus" w:cs="B Zar"/>
          <w:b/>
          <w:bCs/>
          <w:sz w:val="28"/>
          <w:szCs w:val="28"/>
          <w:rtl/>
        </w:rPr>
      </w:pPr>
    </w:p>
    <w:p w14:paraId="4684A10C" w14:textId="77777777" w:rsidR="005076F2" w:rsidRDefault="005076F2" w:rsidP="005076F2">
      <w:pPr>
        <w:bidi/>
        <w:jc w:val="center"/>
        <w:rPr>
          <w:rFonts w:ascii="IRLotus" w:hAnsi="IRLotus" w:cs="B Zar"/>
          <w:b/>
          <w:bCs/>
          <w:sz w:val="28"/>
          <w:szCs w:val="28"/>
          <w:rtl/>
        </w:rPr>
      </w:pPr>
    </w:p>
    <w:p w14:paraId="06998FB7" w14:textId="77777777" w:rsidR="005076F2" w:rsidRDefault="005076F2" w:rsidP="005076F2">
      <w:pPr>
        <w:bidi/>
        <w:jc w:val="center"/>
        <w:rPr>
          <w:rFonts w:ascii="IRLotus" w:hAnsi="IRLotus" w:cs="B Zar"/>
          <w:b/>
          <w:bCs/>
          <w:sz w:val="28"/>
          <w:szCs w:val="28"/>
          <w:rtl/>
        </w:rPr>
      </w:pPr>
    </w:p>
    <w:p w14:paraId="2E5D31D4" w14:textId="77777777" w:rsidR="005076F2" w:rsidRDefault="005076F2" w:rsidP="005076F2">
      <w:pPr>
        <w:bidi/>
        <w:jc w:val="center"/>
        <w:rPr>
          <w:rFonts w:ascii="IRLotus" w:hAnsi="IRLotus" w:cs="B Zar"/>
          <w:b/>
          <w:bCs/>
          <w:sz w:val="28"/>
          <w:szCs w:val="28"/>
          <w:rtl/>
        </w:rPr>
      </w:pPr>
    </w:p>
    <w:p w14:paraId="5B7A95E3" w14:textId="77777777" w:rsidR="005076F2" w:rsidRDefault="005076F2" w:rsidP="005076F2">
      <w:pPr>
        <w:bidi/>
        <w:jc w:val="center"/>
        <w:rPr>
          <w:rFonts w:ascii="IRLotus" w:hAnsi="IRLotus" w:cs="B Zar"/>
          <w:b/>
          <w:bCs/>
          <w:sz w:val="28"/>
          <w:szCs w:val="28"/>
          <w:rtl/>
        </w:rPr>
      </w:pPr>
    </w:p>
    <w:p w14:paraId="7024D00E" w14:textId="77777777" w:rsidR="005076F2" w:rsidRDefault="005076F2" w:rsidP="005076F2">
      <w:pPr>
        <w:bidi/>
        <w:jc w:val="center"/>
        <w:rPr>
          <w:rFonts w:ascii="IRLotus" w:hAnsi="IRLotus" w:cs="B Zar"/>
          <w:b/>
          <w:bCs/>
          <w:sz w:val="28"/>
          <w:szCs w:val="28"/>
          <w:rtl/>
        </w:rPr>
      </w:pPr>
    </w:p>
    <w:p w14:paraId="022F01D2" w14:textId="08D50B72" w:rsidR="00A9129D" w:rsidRPr="00A9129D" w:rsidRDefault="00A9129D" w:rsidP="005076F2">
      <w:pPr>
        <w:bidi/>
        <w:jc w:val="center"/>
        <w:rPr>
          <w:rFonts w:ascii="IRLotus" w:hAnsi="IRLotus" w:cs="B Zar"/>
          <w:b/>
          <w:bCs/>
          <w:sz w:val="28"/>
          <w:szCs w:val="28"/>
        </w:rPr>
      </w:pPr>
      <w:r w:rsidRPr="00A9129D">
        <w:rPr>
          <w:rFonts w:ascii="IRLotus" w:hAnsi="IRLotus" w:cs="B Zar" w:hint="cs"/>
          <w:b/>
          <w:bCs/>
          <w:sz w:val="28"/>
          <w:szCs w:val="28"/>
          <w:rtl/>
        </w:rPr>
        <w:lastRenderedPageBreak/>
        <w:t>بازآرایی شبکه معرفتی دین و عقل در سنت فلسفه اسلامی بر اساس الگوی دینامیک</w:t>
      </w:r>
    </w:p>
    <w:p w14:paraId="60659367" w14:textId="77777777" w:rsidR="00A9129D" w:rsidRPr="00A9129D" w:rsidRDefault="00A9129D" w:rsidP="00A9129D">
      <w:pPr>
        <w:bidi/>
        <w:jc w:val="center"/>
        <w:rPr>
          <w:rFonts w:ascii="IRLotus" w:hAnsi="IRLotus" w:cs="B Zar"/>
          <w:sz w:val="28"/>
          <w:szCs w:val="28"/>
          <w:rtl/>
        </w:rPr>
      </w:pPr>
      <w:r w:rsidRPr="00A9129D">
        <w:rPr>
          <w:rFonts w:ascii="IRLotus" w:hAnsi="IRLotus" w:cs="B Zar" w:hint="cs"/>
          <w:sz w:val="28"/>
          <w:szCs w:val="28"/>
          <w:rtl/>
        </w:rPr>
        <w:t>هانیه کوهی حاجی ابادی</w:t>
      </w:r>
    </w:p>
    <w:p w14:paraId="59341A4B" w14:textId="0DDC7294" w:rsidR="00DF04E5" w:rsidRDefault="00A9129D" w:rsidP="00A9129D">
      <w:pPr>
        <w:bidi/>
        <w:jc w:val="center"/>
        <w:rPr>
          <w:rFonts w:ascii="IRLotus" w:hAnsi="IRLotus" w:cs="B Zar"/>
          <w:sz w:val="28"/>
          <w:szCs w:val="28"/>
          <w:rtl/>
        </w:rPr>
      </w:pPr>
      <w:r w:rsidRPr="00A9129D">
        <w:rPr>
          <w:rFonts w:ascii="IRLotus" w:hAnsi="IRLotus" w:cs="B Zar" w:hint="cs"/>
          <w:sz w:val="28"/>
          <w:szCs w:val="28"/>
          <w:rtl/>
        </w:rPr>
        <w:t>استادیار گروه معارف اسلامی ، دانشکده علوم انسانی، دانشگاه هرمزگان، بندرعباس، ایران</w:t>
      </w:r>
    </w:p>
    <w:p w14:paraId="70574001" w14:textId="77777777" w:rsidR="00DF04E5" w:rsidRDefault="00DF04E5" w:rsidP="00DF04E5">
      <w:pPr>
        <w:bidi/>
        <w:rPr>
          <w:rFonts w:ascii="IRLotus" w:hAnsi="IRLotus" w:cs="B Zar"/>
          <w:sz w:val="28"/>
          <w:szCs w:val="28"/>
          <w:rtl/>
        </w:rPr>
      </w:pPr>
    </w:p>
    <w:p w14:paraId="48B90CDF" w14:textId="3EE19D2B" w:rsidR="00E76C8A" w:rsidRPr="003875D3" w:rsidRDefault="00E76C8A" w:rsidP="00DF04E5">
      <w:pPr>
        <w:bidi/>
        <w:rPr>
          <w:rFonts w:ascii="IRLotus" w:hAnsi="IRLotus" w:cs="B Zar"/>
          <w:b/>
          <w:bCs/>
          <w:sz w:val="28"/>
          <w:szCs w:val="28"/>
          <w:rtl/>
          <w:lang w:bidi="fa-IR"/>
        </w:rPr>
      </w:pPr>
      <w:r w:rsidRPr="003875D3">
        <w:rPr>
          <w:rFonts w:ascii="IRLotus" w:hAnsi="IRLotus" w:cs="B Zar"/>
          <w:b/>
          <w:bCs/>
          <w:sz w:val="28"/>
          <w:szCs w:val="28"/>
          <w:rtl/>
          <w:lang w:bidi="fa-IR"/>
        </w:rPr>
        <w:t>چکیده</w:t>
      </w:r>
    </w:p>
    <w:p w14:paraId="337AB115" w14:textId="40B01685" w:rsidR="00F15C74" w:rsidRPr="003875D3" w:rsidRDefault="00F15C74" w:rsidP="003238B8">
      <w:pPr>
        <w:bidi/>
        <w:jc w:val="both"/>
        <w:rPr>
          <w:rFonts w:ascii="IRLotus" w:hAnsi="IRLotus" w:cs="B Zar"/>
          <w:color w:val="EE0000"/>
          <w:sz w:val="28"/>
          <w:szCs w:val="28"/>
          <w:rtl/>
        </w:rPr>
      </w:pPr>
      <w:r w:rsidRPr="003875D3">
        <w:rPr>
          <w:rFonts w:ascii="IRLotus" w:hAnsi="IRLotus" w:cs="B Zar"/>
          <w:sz w:val="28"/>
          <w:szCs w:val="28"/>
          <w:rtl/>
        </w:rPr>
        <w:t>این پژوهش</w:t>
      </w:r>
      <w:r w:rsidR="00347E9D" w:rsidRPr="003875D3">
        <w:rPr>
          <w:rFonts w:ascii="IRLotus" w:hAnsi="IRLotus" w:cs="B Zar"/>
          <w:sz w:val="28"/>
          <w:szCs w:val="28"/>
          <w:rtl/>
        </w:rPr>
        <w:t xml:space="preserve"> </w:t>
      </w:r>
      <w:r w:rsidRPr="003875D3">
        <w:rPr>
          <w:rFonts w:ascii="IRLotus" w:hAnsi="IRLotus" w:cs="B Zar"/>
          <w:sz w:val="28"/>
          <w:szCs w:val="28"/>
          <w:rtl/>
        </w:rPr>
        <w:t xml:space="preserve">به واکاوی </w:t>
      </w:r>
      <w:r w:rsidR="008B09E6" w:rsidRPr="003875D3">
        <w:rPr>
          <w:rFonts w:ascii="IRLotus" w:hAnsi="IRLotus" w:cs="B Zar" w:hint="cs"/>
          <w:sz w:val="28"/>
          <w:szCs w:val="28"/>
          <w:rtl/>
        </w:rPr>
        <w:t>ساختار</w:t>
      </w:r>
      <w:r w:rsidRPr="003875D3">
        <w:rPr>
          <w:rFonts w:ascii="IRLotus" w:hAnsi="IRLotus" w:cs="B Zar"/>
          <w:sz w:val="28"/>
          <w:szCs w:val="28"/>
          <w:rtl/>
        </w:rPr>
        <w:t xml:space="preserve"> معرفت</w:t>
      </w:r>
      <w:r w:rsidR="001B52CD" w:rsidRPr="003875D3">
        <w:rPr>
          <w:rFonts w:ascii="IRLotus" w:hAnsi="IRLotus" w:cs="B Zar" w:hint="cs"/>
          <w:sz w:val="28"/>
          <w:szCs w:val="28"/>
          <w:rtl/>
        </w:rPr>
        <w:t xml:space="preserve"> شناختی</w:t>
      </w:r>
      <w:r w:rsidRPr="003875D3">
        <w:rPr>
          <w:rFonts w:ascii="IRLotus" w:hAnsi="IRLotus" w:cs="B Zar"/>
          <w:sz w:val="28"/>
          <w:szCs w:val="28"/>
          <w:rtl/>
        </w:rPr>
        <w:t xml:space="preserve"> دین در سنت فلسفه اسلامی می‌پردازد و نشان می‌دهد که بهره‌گیری فیلسوفان مسلمان از دین نه به‌مثابه یک منبع ایستا و همگن، بلکه در نسبت‌های متغیر با عقل و شهود تحقق یافته است. چنین نسبتی گاه موجب پراکندگی کارکردی و ناهمگونی معرفتی در آثار فیلسوفان </w:t>
      </w:r>
      <w:r w:rsidR="001B1EB3" w:rsidRPr="003875D3">
        <w:rPr>
          <w:rFonts w:ascii="IRLotus" w:hAnsi="IRLotus" w:cs="B Zar"/>
          <w:sz w:val="28"/>
          <w:szCs w:val="28"/>
          <w:rtl/>
        </w:rPr>
        <w:t>مسلمان</w:t>
      </w:r>
      <w:r w:rsidRPr="003875D3">
        <w:rPr>
          <w:rFonts w:ascii="IRLotus" w:hAnsi="IRLotus" w:cs="B Zar"/>
          <w:sz w:val="28"/>
          <w:szCs w:val="28"/>
          <w:rtl/>
        </w:rPr>
        <w:t xml:space="preserve"> شده است، تا آنجا که امکان شناسایی یک </w:t>
      </w:r>
      <w:r w:rsidR="00A565FC" w:rsidRPr="003875D3">
        <w:rPr>
          <w:rFonts w:ascii="IRLotus" w:hAnsi="IRLotus" w:cs="B Zar"/>
          <w:sz w:val="28"/>
          <w:szCs w:val="28"/>
          <w:rtl/>
        </w:rPr>
        <w:t>«</w:t>
      </w:r>
      <w:r w:rsidRPr="003875D3">
        <w:rPr>
          <w:rFonts w:ascii="IRLotus" w:hAnsi="IRLotus" w:cs="B Zar"/>
          <w:sz w:val="28"/>
          <w:szCs w:val="28"/>
          <w:rtl/>
        </w:rPr>
        <w:t>هسته پایدار معرفتی</w:t>
      </w:r>
      <w:r w:rsidR="00A565FC" w:rsidRPr="003875D3">
        <w:rPr>
          <w:rFonts w:ascii="IRLotus" w:hAnsi="IRLotus" w:cs="B Zar"/>
          <w:sz w:val="28"/>
          <w:szCs w:val="28"/>
          <w:rtl/>
        </w:rPr>
        <w:t>»</w:t>
      </w:r>
      <w:r w:rsidRPr="003875D3">
        <w:rPr>
          <w:rFonts w:ascii="IRLotus" w:hAnsi="IRLotus" w:cs="B Zar"/>
          <w:sz w:val="28"/>
          <w:szCs w:val="28"/>
          <w:rtl/>
        </w:rPr>
        <w:t xml:space="preserve"> </w:t>
      </w:r>
      <w:r w:rsidR="00A565FC" w:rsidRPr="003875D3">
        <w:rPr>
          <w:rFonts w:ascii="IRLotus" w:hAnsi="IRLotus" w:cs="B Zar"/>
          <w:sz w:val="28"/>
          <w:szCs w:val="28"/>
          <w:rtl/>
        </w:rPr>
        <w:t xml:space="preserve">برای </w:t>
      </w:r>
      <w:r w:rsidRPr="003875D3">
        <w:rPr>
          <w:rFonts w:ascii="IRLotus" w:hAnsi="IRLotus" w:cs="B Zar"/>
          <w:sz w:val="28"/>
          <w:szCs w:val="28"/>
          <w:rtl/>
        </w:rPr>
        <w:t>دین به مسئله‌ای پیچیده و مبهم بدل می‌گردد. برای رفع این ابهام، مقاله حاضر الگویی با عنوان «دینامیک معرفت‌شناختی» را طرح می‌کند؛ الگویی که دین را نه در مقام یک دستگاه بسته معرفتی، بلکه به‌عنوان فرآیندی پویا در تعامل مستمر با قوای عقلانی و تجربه شهودی صورت‌بندی می‌کند. این الگو با فراهم آوردن چارچوبی روشمند، قادر است هم تفاوت‌ها و تنوع‌های تاریخی در تلقی فیلسوفان از دین را تبیین نماید و هم زمینه بازسازی نوعی انسجام معرفتی در بطن فلسفه اسلامی را ممکن سازد</w:t>
      </w:r>
      <w:r w:rsidR="003238B8" w:rsidRPr="003875D3">
        <w:rPr>
          <w:rFonts w:ascii="IRLotus" w:hAnsi="IRLotus" w:cs="B Zar"/>
          <w:sz w:val="28"/>
          <w:szCs w:val="28"/>
          <w:rtl/>
        </w:rPr>
        <w:t xml:space="preserve">. بدین‌ترتیب، «دینامیک معرفت‌شناختی» به‌عنوان رویکردی نوین، امکان عبور از تنش‌ها و چالش‌های دیرینه میان عقل و دین را فراهم می‌سازد و نشان می‌دهد که </w:t>
      </w:r>
      <w:r w:rsidR="008B09E6" w:rsidRPr="003875D3">
        <w:rPr>
          <w:rFonts w:ascii="IRLotus" w:hAnsi="IRLotus" w:cs="B Zar" w:hint="cs"/>
          <w:sz w:val="28"/>
          <w:szCs w:val="28"/>
          <w:rtl/>
        </w:rPr>
        <w:t xml:space="preserve">ساختار </w:t>
      </w:r>
      <w:r w:rsidR="003238B8" w:rsidRPr="003875D3">
        <w:rPr>
          <w:rFonts w:ascii="IRLotus" w:hAnsi="IRLotus" w:cs="B Zar"/>
          <w:sz w:val="28"/>
          <w:szCs w:val="28"/>
          <w:rtl/>
        </w:rPr>
        <w:t>معرفتی دین</w:t>
      </w:r>
      <w:r w:rsidR="008B09E6" w:rsidRPr="003875D3">
        <w:rPr>
          <w:rFonts w:ascii="IRLotus" w:hAnsi="IRLotus" w:cs="B Zar" w:hint="cs"/>
          <w:sz w:val="28"/>
          <w:szCs w:val="28"/>
          <w:rtl/>
        </w:rPr>
        <w:t xml:space="preserve"> در سنت فلسفه اسلامی</w:t>
      </w:r>
      <w:r w:rsidR="003238B8" w:rsidRPr="003875D3">
        <w:rPr>
          <w:rFonts w:ascii="IRLotus" w:hAnsi="IRLotus" w:cs="B Zar"/>
          <w:sz w:val="28"/>
          <w:szCs w:val="28"/>
          <w:rtl/>
        </w:rPr>
        <w:t xml:space="preserve"> را باید در قالب فرایندی پویا و دیالکتیکی، همراه با هم‌افزایی و تعامل مستمر با عقل و تجربه شهودی بازشناخت</w:t>
      </w:r>
      <w:r w:rsidR="003238B8" w:rsidRPr="003875D3">
        <w:rPr>
          <w:rFonts w:ascii="IRLotus" w:hAnsi="IRLotus" w:cs="B Zar"/>
          <w:sz w:val="28"/>
          <w:szCs w:val="28"/>
        </w:rPr>
        <w:t>.</w:t>
      </w:r>
    </w:p>
    <w:p w14:paraId="5D157CEC" w14:textId="61DCF93B" w:rsidR="00F15C74" w:rsidRPr="003875D3" w:rsidRDefault="00F15C74" w:rsidP="00F15C74">
      <w:pPr>
        <w:bidi/>
        <w:jc w:val="both"/>
        <w:rPr>
          <w:rFonts w:ascii="IRLotus" w:hAnsi="IRLotus" w:cs="B Zar"/>
          <w:sz w:val="28"/>
          <w:szCs w:val="28"/>
          <w:rtl/>
        </w:rPr>
      </w:pPr>
      <w:r w:rsidRPr="003875D3">
        <w:rPr>
          <w:rFonts w:ascii="IRLotus" w:hAnsi="IRLotus" w:cs="B Zar"/>
          <w:b/>
          <w:bCs/>
          <w:sz w:val="28"/>
          <w:szCs w:val="28"/>
          <w:rtl/>
        </w:rPr>
        <w:t>واژگان کلیدی</w:t>
      </w:r>
      <w:r w:rsidRPr="003875D3">
        <w:rPr>
          <w:rFonts w:ascii="IRLotus" w:hAnsi="IRLotus" w:cs="B Zar"/>
          <w:sz w:val="28"/>
          <w:szCs w:val="28"/>
          <w:rtl/>
        </w:rPr>
        <w:t xml:space="preserve">: </w:t>
      </w:r>
      <w:r w:rsidR="00347E9D" w:rsidRPr="003875D3">
        <w:rPr>
          <w:rFonts w:ascii="IRLotus" w:hAnsi="IRLotus" w:cs="B Zar"/>
          <w:sz w:val="28"/>
          <w:szCs w:val="28"/>
          <w:rtl/>
        </w:rPr>
        <w:t>نسبت عقل و دین</w:t>
      </w:r>
      <w:r w:rsidR="00B416B5" w:rsidRPr="003875D3">
        <w:rPr>
          <w:rFonts w:ascii="IRLotus" w:hAnsi="IRLotus" w:cs="B Zar"/>
          <w:sz w:val="28"/>
          <w:szCs w:val="28"/>
          <w:rtl/>
        </w:rPr>
        <w:t>،</w:t>
      </w:r>
      <w:r w:rsidR="00347E9D" w:rsidRPr="003875D3">
        <w:rPr>
          <w:rFonts w:ascii="IRLotus" w:hAnsi="IRLotus" w:cs="B Zar"/>
          <w:sz w:val="28"/>
          <w:szCs w:val="28"/>
          <w:rtl/>
        </w:rPr>
        <w:t xml:space="preserve"> </w:t>
      </w:r>
      <w:r w:rsidRPr="003875D3">
        <w:rPr>
          <w:rFonts w:ascii="IRLotus" w:hAnsi="IRLotus" w:cs="B Zar"/>
          <w:sz w:val="28"/>
          <w:szCs w:val="28"/>
          <w:rtl/>
        </w:rPr>
        <w:t>فلسفه اسلامی</w:t>
      </w:r>
      <w:r w:rsidR="00B416B5" w:rsidRPr="003875D3">
        <w:rPr>
          <w:rFonts w:ascii="IRLotus" w:hAnsi="IRLotus" w:cs="B Zar"/>
          <w:sz w:val="28"/>
          <w:szCs w:val="28"/>
          <w:rtl/>
        </w:rPr>
        <w:t>،</w:t>
      </w:r>
      <w:r w:rsidRPr="003875D3">
        <w:rPr>
          <w:rFonts w:ascii="IRLotus" w:hAnsi="IRLotus" w:cs="B Zar"/>
          <w:sz w:val="28"/>
          <w:szCs w:val="28"/>
          <w:rtl/>
        </w:rPr>
        <w:t xml:space="preserve"> دینامیک معرفت شناختی</w:t>
      </w:r>
      <w:r w:rsidR="00B416B5" w:rsidRPr="003875D3">
        <w:rPr>
          <w:rFonts w:ascii="IRLotus" w:hAnsi="IRLotus" w:cs="B Zar"/>
          <w:sz w:val="28"/>
          <w:szCs w:val="28"/>
          <w:rtl/>
        </w:rPr>
        <w:t>،</w:t>
      </w:r>
      <w:r w:rsidRPr="003875D3">
        <w:rPr>
          <w:rFonts w:ascii="IRLotus" w:hAnsi="IRLotus" w:cs="B Zar"/>
          <w:sz w:val="28"/>
          <w:szCs w:val="28"/>
          <w:rtl/>
        </w:rPr>
        <w:t xml:space="preserve"> </w:t>
      </w:r>
      <w:r w:rsidR="00B75D92">
        <w:rPr>
          <w:rFonts w:ascii="IRLotus" w:hAnsi="IRLotus" w:cs="B Zar" w:hint="cs"/>
          <w:sz w:val="28"/>
          <w:szCs w:val="28"/>
          <w:rtl/>
        </w:rPr>
        <w:t>بازنگری باور</w:t>
      </w:r>
      <w:r w:rsidR="00B75D92" w:rsidRPr="003875D3">
        <w:rPr>
          <w:rFonts w:ascii="IRLotus" w:hAnsi="IRLotus" w:cs="B Zar"/>
          <w:sz w:val="28"/>
          <w:szCs w:val="28"/>
          <w:rtl/>
        </w:rPr>
        <w:t>،</w:t>
      </w:r>
      <w:r w:rsidR="00B75D92">
        <w:rPr>
          <w:rFonts w:ascii="IRLotus" w:hAnsi="IRLotus" w:cs="B Zar" w:hint="cs"/>
          <w:sz w:val="28"/>
          <w:szCs w:val="28"/>
          <w:rtl/>
        </w:rPr>
        <w:t xml:space="preserve"> </w:t>
      </w:r>
      <w:r w:rsidR="00347E9D" w:rsidRPr="003875D3">
        <w:rPr>
          <w:rFonts w:ascii="IRLotus" w:hAnsi="IRLotus" w:cs="B Zar"/>
          <w:sz w:val="28"/>
          <w:szCs w:val="28"/>
          <w:rtl/>
        </w:rPr>
        <w:t>انسجام معرفتی</w:t>
      </w:r>
      <w:r w:rsidRPr="003875D3">
        <w:rPr>
          <w:rFonts w:ascii="IRLotus" w:hAnsi="IRLotus" w:cs="B Zar"/>
          <w:sz w:val="28"/>
          <w:szCs w:val="28"/>
          <w:rtl/>
        </w:rPr>
        <w:t>.</w:t>
      </w:r>
    </w:p>
    <w:p w14:paraId="365D5A2C" w14:textId="27CE7EE4" w:rsidR="00AF5E8E" w:rsidRPr="009E75A4" w:rsidRDefault="00612923" w:rsidP="009E75A4">
      <w:pPr>
        <w:pStyle w:val="ListParagraph"/>
        <w:numPr>
          <w:ilvl w:val="0"/>
          <w:numId w:val="23"/>
        </w:numPr>
        <w:bidi/>
        <w:rPr>
          <w:rFonts w:ascii="IRLotus" w:hAnsi="IRLotus" w:cs="B Zar"/>
          <w:b/>
          <w:bCs/>
          <w:sz w:val="28"/>
          <w:szCs w:val="28"/>
          <w:rtl/>
        </w:rPr>
      </w:pPr>
      <w:r w:rsidRPr="009E75A4">
        <w:rPr>
          <w:rFonts w:ascii="IRLotus" w:hAnsi="IRLotus" w:cs="B Zar"/>
          <w:b/>
          <w:bCs/>
          <w:sz w:val="28"/>
          <w:szCs w:val="28"/>
          <w:rtl/>
        </w:rPr>
        <w:t>مقدمه</w:t>
      </w:r>
    </w:p>
    <w:p w14:paraId="1B582130" w14:textId="4B355454" w:rsidR="00323B87" w:rsidRPr="003875D3" w:rsidRDefault="00323B87" w:rsidP="00C61115">
      <w:pPr>
        <w:bidi/>
        <w:rPr>
          <w:rFonts w:ascii="IRLotus" w:hAnsi="IRLotus" w:cs="B Zar"/>
          <w:sz w:val="28"/>
          <w:szCs w:val="28"/>
          <w:rtl/>
        </w:rPr>
      </w:pPr>
      <w:r w:rsidRPr="003875D3">
        <w:rPr>
          <w:rFonts w:ascii="IRLotus" w:hAnsi="IRLotus" w:cs="B Zar"/>
          <w:sz w:val="28"/>
          <w:szCs w:val="28"/>
          <w:rtl/>
        </w:rPr>
        <w:t>نسبت عقل و دین در سنت</w:t>
      </w:r>
      <w:r w:rsidR="00A557C9" w:rsidRPr="003875D3">
        <w:rPr>
          <w:rFonts w:ascii="IRLotus" w:hAnsi="IRLotus" w:cs="B Zar" w:hint="cs"/>
          <w:sz w:val="28"/>
          <w:szCs w:val="28"/>
          <w:rtl/>
        </w:rPr>
        <w:t xml:space="preserve"> فلسفه</w:t>
      </w:r>
      <w:r w:rsidRPr="003875D3">
        <w:rPr>
          <w:rFonts w:ascii="IRLotus" w:hAnsi="IRLotus" w:cs="B Zar"/>
          <w:sz w:val="28"/>
          <w:szCs w:val="28"/>
          <w:rtl/>
        </w:rPr>
        <w:t xml:space="preserve"> اسلامی همواره یکی از محورهای اساسی تأمل ف</w:t>
      </w:r>
      <w:r w:rsidR="00A557C9" w:rsidRPr="003875D3">
        <w:rPr>
          <w:rFonts w:ascii="IRLotus" w:hAnsi="IRLotus" w:cs="B Zar" w:hint="cs"/>
          <w:sz w:val="28"/>
          <w:szCs w:val="28"/>
          <w:rtl/>
        </w:rPr>
        <w:t>یلسوفان</w:t>
      </w:r>
      <w:r w:rsidRPr="003875D3">
        <w:rPr>
          <w:rFonts w:ascii="IRLotus" w:hAnsi="IRLotus" w:cs="B Zar"/>
          <w:sz w:val="28"/>
          <w:szCs w:val="28"/>
          <w:rtl/>
        </w:rPr>
        <w:t xml:space="preserve"> بوده است؛ عرصه‌ای که در آن دین نه عنصری ایستا، بلکه منبعی معرفتی و در حال بازتعریف به شمار می‌آید. فیلسوفان مسلمان از دین بهره‌برداری‌های متنوعی داشته‌اند که نه از الگویی واحد تبعیت می‌کند و نه همواره با عقل و شهود همساز است. این </w:t>
      </w:r>
      <w:r w:rsidRPr="003875D3">
        <w:rPr>
          <w:rFonts w:ascii="IRLotus" w:hAnsi="IRLotus" w:cs="B Zar"/>
          <w:sz w:val="28"/>
          <w:szCs w:val="28"/>
          <w:rtl/>
        </w:rPr>
        <w:lastRenderedPageBreak/>
        <w:t xml:space="preserve">تنوع، مسئله شناسایی «هسته </w:t>
      </w:r>
      <w:r w:rsidRPr="003875D3">
        <w:rPr>
          <w:rFonts w:ascii="IRLotus" w:hAnsi="IRLotus" w:cs="B Zar" w:hint="cs"/>
          <w:sz w:val="28"/>
          <w:szCs w:val="28"/>
          <w:rtl/>
        </w:rPr>
        <w:t>پایدار</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دین</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نقش</w:t>
      </w:r>
      <w:r w:rsidRPr="003875D3">
        <w:rPr>
          <w:rFonts w:ascii="IRLotus" w:hAnsi="IRLotus" w:cs="B Zar"/>
          <w:sz w:val="28"/>
          <w:szCs w:val="28"/>
          <w:rtl/>
        </w:rPr>
        <w:t xml:space="preserve"> </w:t>
      </w:r>
      <w:r w:rsidRPr="003875D3">
        <w:rPr>
          <w:rFonts w:ascii="IRLotus" w:hAnsi="IRLotus" w:cs="B Zar" w:hint="cs"/>
          <w:sz w:val="28"/>
          <w:szCs w:val="28"/>
          <w:rtl/>
        </w:rPr>
        <w:t>آن</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فرایند</w:t>
      </w:r>
      <w:r w:rsidRPr="003875D3">
        <w:rPr>
          <w:rFonts w:ascii="IRLotus" w:hAnsi="IRLotus" w:cs="B Zar"/>
          <w:sz w:val="28"/>
          <w:szCs w:val="28"/>
          <w:rtl/>
        </w:rPr>
        <w:t xml:space="preserve"> </w:t>
      </w:r>
      <w:r w:rsidRPr="003875D3">
        <w:rPr>
          <w:rFonts w:ascii="IRLotus" w:hAnsi="IRLotus" w:cs="B Zar" w:hint="cs"/>
          <w:sz w:val="28"/>
          <w:szCs w:val="28"/>
          <w:rtl/>
        </w:rPr>
        <w:t>استدلال</w:t>
      </w:r>
      <w:r w:rsidRPr="003875D3">
        <w:rPr>
          <w:rFonts w:ascii="IRLotus" w:hAnsi="IRLotus" w:cs="B Zar"/>
          <w:sz w:val="28"/>
          <w:szCs w:val="28"/>
          <w:rtl/>
        </w:rPr>
        <w:t xml:space="preserve"> </w:t>
      </w:r>
      <w:r w:rsidRPr="003875D3">
        <w:rPr>
          <w:rFonts w:ascii="IRLotus" w:hAnsi="IRLotus" w:cs="B Zar" w:hint="cs"/>
          <w:sz w:val="28"/>
          <w:szCs w:val="28"/>
          <w:rtl/>
        </w:rPr>
        <w:t>فلسفی</w:t>
      </w:r>
      <w:r w:rsidRPr="003875D3">
        <w:rPr>
          <w:rFonts w:ascii="IRLotus" w:hAnsi="IRLotus" w:cs="B Zar"/>
          <w:sz w:val="28"/>
          <w:szCs w:val="28"/>
          <w:rtl/>
        </w:rPr>
        <w:t xml:space="preserve"> </w:t>
      </w:r>
      <w:r w:rsidRPr="003875D3">
        <w:rPr>
          <w:rFonts w:ascii="IRLotus" w:hAnsi="IRLotus" w:cs="B Zar" w:hint="cs"/>
          <w:sz w:val="28"/>
          <w:szCs w:val="28"/>
          <w:rtl/>
        </w:rPr>
        <w:t>را</w:t>
      </w:r>
      <w:r w:rsidRPr="003875D3">
        <w:rPr>
          <w:rFonts w:ascii="IRLotus" w:hAnsi="IRLotus" w:cs="B Zar"/>
          <w:sz w:val="28"/>
          <w:szCs w:val="28"/>
          <w:rtl/>
        </w:rPr>
        <w:t xml:space="preserve"> </w:t>
      </w:r>
      <w:r w:rsidRPr="003875D3">
        <w:rPr>
          <w:rFonts w:ascii="IRLotus" w:hAnsi="IRLotus" w:cs="B Zar" w:hint="cs"/>
          <w:sz w:val="28"/>
          <w:szCs w:val="28"/>
          <w:rtl/>
        </w:rPr>
        <w:t>پیچیده</w:t>
      </w:r>
      <w:r w:rsidRPr="003875D3">
        <w:rPr>
          <w:rFonts w:ascii="IRLotus" w:hAnsi="IRLotus" w:cs="B Zar"/>
          <w:sz w:val="28"/>
          <w:szCs w:val="28"/>
          <w:rtl/>
        </w:rPr>
        <w:t xml:space="preserve"> </w:t>
      </w:r>
      <w:r w:rsidRPr="003875D3">
        <w:rPr>
          <w:rFonts w:ascii="IRLotus" w:hAnsi="IRLotus" w:cs="B Zar" w:hint="cs"/>
          <w:sz w:val="28"/>
          <w:szCs w:val="28"/>
          <w:rtl/>
        </w:rPr>
        <w:t>می‌سازد</w:t>
      </w:r>
      <w:r w:rsidRPr="003875D3">
        <w:rPr>
          <w:rFonts w:ascii="IRLotus" w:hAnsi="IRLotus" w:cs="B Zar"/>
          <w:sz w:val="28"/>
          <w:szCs w:val="28"/>
        </w:rPr>
        <w:t>.</w:t>
      </w:r>
      <w:r w:rsidRPr="003875D3">
        <w:rPr>
          <w:rFonts w:ascii="IRLotus" w:hAnsi="IRLotus" w:cs="B Zar"/>
          <w:sz w:val="28"/>
          <w:szCs w:val="28"/>
        </w:rPr>
        <w:br/>
      </w:r>
      <w:r w:rsidR="00C61115" w:rsidRPr="003875D3">
        <w:rPr>
          <w:rFonts w:ascii="IRLotus" w:hAnsi="IRLotus" w:cs="B Zar"/>
          <w:sz w:val="28"/>
          <w:szCs w:val="28"/>
          <w:rtl/>
        </w:rPr>
        <w:t xml:space="preserve">این مقاله با هدف بازخوانی </w:t>
      </w:r>
      <w:r w:rsidR="00A557C9" w:rsidRPr="003875D3">
        <w:rPr>
          <w:rFonts w:ascii="IRLotus" w:hAnsi="IRLotus" w:cs="B Zar" w:hint="cs"/>
          <w:sz w:val="28"/>
          <w:szCs w:val="28"/>
          <w:rtl/>
        </w:rPr>
        <w:t>ساختار معرفت شناختی</w:t>
      </w:r>
      <w:r w:rsidR="00C61115" w:rsidRPr="003875D3">
        <w:rPr>
          <w:rFonts w:ascii="IRLotus" w:hAnsi="IRLotus" w:cs="B Zar"/>
          <w:sz w:val="28"/>
          <w:szCs w:val="28"/>
          <w:rtl/>
        </w:rPr>
        <w:t xml:space="preserve"> دین در سنت فلسفه اسلامی، الگویی تحت عنوان «دینامیک معرفت‌شناختی</w:t>
      </w:r>
      <w:r w:rsidR="005A4BEA" w:rsidRPr="003875D3">
        <w:rPr>
          <w:rFonts w:ascii="IRLotus" w:hAnsi="IRLotus" w:cs="B Zar" w:hint="cs"/>
          <w:sz w:val="28"/>
          <w:szCs w:val="28"/>
          <w:rtl/>
        </w:rPr>
        <w:t>»</w:t>
      </w:r>
      <w:r w:rsidR="00C61115" w:rsidRPr="003875D3">
        <w:rPr>
          <w:rFonts w:ascii="IRLotus" w:hAnsi="IRLotus" w:cs="B Zar"/>
          <w:sz w:val="28"/>
          <w:szCs w:val="28"/>
        </w:rPr>
        <w:t xml:space="preserve"> </w:t>
      </w:r>
      <w:r w:rsidR="00C61115" w:rsidRPr="00D36C6D">
        <w:rPr>
          <w:rFonts w:asciiTheme="majorBidi" w:hAnsiTheme="majorBidi" w:cstheme="majorBidi"/>
        </w:rPr>
        <w:t>(Epistemic Dynamics)</w:t>
      </w:r>
      <w:r w:rsidR="00C61115" w:rsidRPr="003875D3">
        <w:rPr>
          <w:rFonts w:ascii="IRLotus" w:hAnsi="IRLotus" w:cs="B Zar"/>
          <w:sz w:val="28"/>
          <w:szCs w:val="28"/>
        </w:rPr>
        <w:t xml:space="preserve"> </w:t>
      </w:r>
      <w:r w:rsidR="005A4BEA" w:rsidRPr="003875D3">
        <w:rPr>
          <w:rFonts w:ascii="IRLotus" w:hAnsi="IRLotus" w:cs="B Zar" w:hint="cs"/>
          <w:sz w:val="28"/>
          <w:szCs w:val="28"/>
          <w:rtl/>
        </w:rPr>
        <w:t xml:space="preserve"> </w:t>
      </w:r>
      <w:r w:rsidR="00C61115" w:rsidRPr="003875D3">
        <w:rPr>
          <w:rFonts w:ascii="IRLotus" w:hAnsi="IRLotus" w:cs="B Zar"/>
          <w:sz w:val="28"/>
          <w:szCs w:val="28"/>
          <w:rtl/>
        </w:rPr>
        <w:t xml:space="preserve">ارائه می‌دهد؛ الگویی که ریشه در تحولات معرفت‌شناسی معاصر، به‌ویژه «منطق معرفت پویا» و نظریه </w:t>
      </w:r>
      <w:r w:rsidR="00C61115" w:rsidRPr="003875D3">
        <w:rPr>
          <w:rFonts w:ascii="IRLotus" w:hAnsi="IRLotus" w:cs="B Zar" w:hint="cs"/>
          <w:sz w:val="28"/>
          <w:szCs w:val="28"/>
          <w:rtl/>
        </w:rPr>
        <w:t>«بازنگری</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باور»</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دارد</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در</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این</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زمینه،</w:t>
      </w:r>
      <w:r w:rsidR="00C61115" w:rsidRPr="003875D3">
        <w:rPr>
          <w:rFonts w:ascii="IRLotus" w:hAnsi="IRLotus" w:cs="B Zar"/>
          <w:sz w:val="28"/>
          <w:szCs w:val="28"/>
          <w:rtl/>
        </w:rPr>
        <w:t xml:space="preserve"> </w:t>
      </w:r>
      <w:r w:rsidR="00C61115" w:rsidRPr="003875D3">
        <w:rPr>
          <w:rFonts w:ascii="IRLotus" w:hAnsi="IRLotus" w:cs="B Zar" w:hint="cs"/>
          <w:sz w:val="28"/>
          <w:szCs w:val="28"/>
          <w:rtl/>
        </w:rPr>
        <w:t>مدل</w:t>
      </w:r>
      <w:r w:rsidR="00C61115" w:rsidRPr="00D36C6D">
        <w:rPr>
          <w:rFonts w:asciiTheme="majorBidi" w:hAnsiTheme="majorBidi" w:cstheme="majorBidi"/>
        </w:rPr>
        <w:t xml:space="preserve"> AGM (</w:t>
      </w:r>
      <w:proofErr w:type="spellStart"/>
      <w:r w:rsidR="00C61115" w:rsidRPr="00D36C6D">
        <w:rPr>
          <w:rFonts w:asciiTheme="majorBidi" w:hAnsiTheme="majorBidi" w:cstheme="majorBidi"/>
        </w:rPr>
        <w:t>Alchourrón</w:t>
      </w:r>
      <w:proofErr w:type="spellEnd"/>
      <w:r w:rsidR="00C61115" w:rsidRPr="00D36C6D">
        <w:rPr>
          <w:rFonts w:asciiTheme="majorBidi" w:hAnsiTheme="majorBidi" w:cstheme="majorBidi"/>
        </w:rPr>
        <w:t>–</w:t>
      </w:r>
      <w:proofErr w:type="spellStart"/>
      <w:r w:rsidR="00C61115" w:rsidRPr="00D36C6D">
        <w:rPr>
          <w:rFonts w:asciiTheme="majorBidi" w:hAnsiTheme="majorBidi" w:cstheme="majorBidi"/>
        </w:rPr>
        <w:t>Gärdenfors</w:t>
      </w:r>
      <w:proofErr w:type="spellEnd"/>
      <w:r w:rsidR="00C61115" w:rsidRPr="003875D3">
        <w:rPr>
          <w:rFonts w:ascii="IRLotus" w:hAnsi="IRLotus" w:cs="B Zar"/>
          <w:sz w:val="28"/>
          <w:szCs w:val="28"/>
        </w:rPr>
        <w:t>–</w:t>
      </w:r>
      <w:r w:rsidR="00C61115" w:rsidRPr="00D36C6D">
        <w:rPr>
          <w:rFonts w:asciiTheme="majorBidi" w:hAnsiTheme="majorBidi" w:cstheme="majorBidi"/>
        </w:rPr>
        <w:t>Makinson</w:t>
      </w:r>
      <w:r w:rsidR="00C61115" w:rsidRPr="003875D3">
        <w:rPr>
          <w:rFonts w:ascii="IRLotus" w:hAnsi="IRLotus" w:cs="B Zar"/>
          <w:sz w:val="28"/>
          <w:szCs w:val="28"/>
        </w:rPr>
        <w:t xml:space="preserve">) </w:t>
      </w:r>
      <w:r w:rsidR="00C61115" w:rsidRPr="003875D3">
        <w:rPr>
          <w:rFonts w:ascii="IRLotus" w:hAnsi="IRLotus" w:cs="B Zar"/>
          <w:sz w:val="28"/>
          <w:szCs w:val="28"/>
          <w:rtl/>
        </w:rPr>
        <w:t>به‌عنوان یکی از مهم‌ترین صورت‌بندی‌های بازنگری باور، با تبیین اصول عقلانی اصلاح، حذف یا افزودن باورها در مواجهه با شواهد تازه ـ بدون فروپاشی انسجام نظام معرفتی ـ مبنای مدلی پویا از تحول جایگاه دین را فراهم می‌سازد</w:t>
      </w:r>
      <w:r w:rsidR="00C61115" w:rsidRPr="003875D3">
        <w:rPr>
          <w:rFonts w:ascii="IRLotus" w:hAnsi="IRLotus" w:cs="B Zar"/>
          <w:sz w:val="28"/>
          <w:szCs w:val="28"/>
        </w:rPr>
        <w:t xml:space="preserve"> </w:t>
      </w:r>
      <w:r w:rsidR="00C61115" w:rsidRPr="00D36C6D">
        <w:rPr>
          <w:rFonts w:asciiTheme="majorBidi" w:hAnsiTheme="majorBidi" w:cstheme="majorBidi"/>
        </w:rPr>
        <w:t>(Malinowski, 2021, p 680)</w:t>
      </w:r>
      <w:r w:rsidR="00C61115" w:rsidRPr="003875D3">
        <w:rPr>
          <w:rFonts w:ascii="IRLotus" w:hAnsi="IRLotus" w:cs="B Zar" w:hint="cs"/>
          <w:sz w:val="28"/>
          <w:szCs w:val="28"/>
          <w:rtl/>
        </w:rPr>
        <w:t xml:space="preserve"> </w:t>
      </w:r>
      <w:r w:rsidR="00C61115" w:rsidRPr="003875D3">
        <w:rPr>
          <w:rFonts w:ascii="IRLotus" w:hAnsi="IRLotus" w:cs="B Zar"/>
          <w:sz w:val="28"/>
          <w:szCs w:val="28"/>
        </w:rPr>
        <w:t>.</w:t>
      </w:r>
      <w:r w:rsidR="00C61115" w:rsidRPr="003875D3">
        <w:rPr>
          <w:rFonts w:ascii="IRLotus" w:hAnsi="IRLotus" w:cs="B Zar" w:hint="cs"/>
          <w:sz w:val="28"/>
          <w:szCs w:val="28"/>
          <w:rtl/>
        </w:rPr>
        <w:t xml:space="preserve"> </w:t>
      </w:r>
      <w:r w:rsidRPr="003875D3">
        <w:rPr>
          <w:rFonts w:ascii="IRLotus" w:hAnsi="IRLotus" w:cs="B Zar"/>
          <w:sz w:val="28"/>
          <w:szCs w:val="28"/>
          <w:rtl/>
        </w:rPr>
        <w:t>در این چارچوب، جایگاه منابع معرفت ـ عقل، وحی و تجربه شهودی ـ ثابت فرض نمی‌شود، بلکه مواجهه با داده‌های تازه یا بازاندیشی در مبانی، موجب تغییر در اولویت‌بندی و بازساخت شبکه باورها می‌گردد. بر این اساس، معرفت فرایندی زنده و پویاست که همواره در معرض بازچینی و بازتعریف قرار دارد</w:t>
      </w:r>
      <w:r w:rsidRPr="009E75A4">
        <w:rPr>
          <w:rFonts w:asciiTheme="majorBidi" w:hAnsiTheme="majorBidi" w:cstheme="majorBidi"/>
        </w:rPr>
        <w:t xml:space="preserve"> (Velázquez-Quesada, 2014; </w:t>
      </w:r>
      <w:proofErr w:type="spellStart"/>
      <w:r w:rsidRPr="009E75A4">
        <w:rPr>
          <w:rFonts w:asciiTheme="majorBidi" w:hAnsiTheme="majorBidi" w:cstheme="majorBidi"/>
        </w:rPr>
        <w:t>Balbiani</w:t>
      </w:r>
      <w:proofErr w:type="spellEnd"/>
      <w:r w:rsidRPr="009E75A4">
        <w:rPr>
          <w:rFonts w:asciiTheme="majorBidi" w:hAnsiTheme="majorBidi" w:cstheme="majorBidi"/>
        </w:rPr>
        <w:t xml:space="preserve">, Herzig, &amp; </w:t>
      </w:r>
      <w:proofErr w:type="spellStart"/>
      <w:r w:rsidRPr="009E75A4">
        <w:rPr>
          <w:rFonts w:asciiTheme="majorBidi" w:hAnsiTheme="majorBidi" w:cstheme="majorBidi"/>
        </w:rPr>
        <w:t>Troquard</w:t>
      </w:r>
      <w:proofErr w:type="spellEnd"/>
      <w:r w:rsidRPr="009E75A4">
        <w:rPr>
          <w:rFonts w:asciiTheme="majorBidi" w:hAnsiTheme="majorBidi" w:cstheme="majorBidi"/>
        </w:rPr>
        <w:t>, 2019).</w:t>
      </w:r>
    </w:p>
    <w:p w14:paraId="5700B04B" w14:textId="57F0F3FB" w:rsidR="007A3AD5" w:rsidRPr="003875D3" w:rsidRDefault="00CD0E0C" w:rsidP="00CD0E0C">
      <w:pPr>
        <w:bidi/>
        <w:jc w:val="both"/>
        <w:rPr>
          <w:rFonts w:ascii="IRLotus" w:hAnsi="IRLotus" w:cs="B Zar"/>
          <w:sz w:val="28"/>
          <w:szCs w:val="28"/>
          <w:rtl/>
        </w:rPr>
      </w:pPr>
      <w:r w:rsidRPr="003875D3">
        <w:rPr>
          <w:rFonts w:ascii="IRLotus" w:hAnsi="IRLotus" w:cs="B Zar"/>
          <w:sz w:val="28"/>
          <w:szCs w:val="28"/>
          <w:rtl/>
        </w:rPr>
        <w:t>گرچه مفهوم «دینامیک معرفت‌شناختی» خاستگاهی مدرن دارد، اما با حفظ بستر معنایی و حدود روش‌شناختی هر دو سنت، می‌توان از آن به‌عنوان چارچوبی تحلیلی برای بازخوانی نحوه تحول و بازتفسیر منابع معرفتی در فلسفه اسلامی بهره گرفت</w:t>
      </w:r>
      <w:r w:rsidRPr="003875D3">
        <w:rPr>
          <w:rFonts w:ascii="IRLotus" w:hAnsi="IRLotus" w:cs="B Zar"/>
          <w:sz w:val="28"/>
          <w:szCs w:val="28"/>
        </w:rPr>
        <w:t>.</w:t>
      </w:r>
      <w:r w:rsidR="003B5DAE" w:rsidRPr="003875D3">
        <w:rPr>
          <w:rFonts w:ascii="IRLotus" w:hAnsi="IRLotus" w:cs="B Zar"/>
          <w:sz w:val="28"/>
          <w:szCs w:val="28"/>
          <w:rtl/>
        </w:rPr>
        <w:t xml:space="preserve">مسئله این است که آیا می‌توان در اندیشه فیلسوفان مسلمان، نشانه‌هایی از سیالیت و بازتعریف مستمر جایگاه منابع معرفت ـ عقل، وحی و تجربه </w:t>
      </w:r>
      <w:r w:rsidR="003B5DAE" w:rsidRPr="003875D3">
        <w:rPr>
          <w:rFonts w:ascii="IRLotus" w:hAnsi="IRLotus" w:cs="B Zar" w:hint="cs"/>
          <w:sz w:val="28"/>
          <w:szCs w:val="28"/>
          <w:rtl/>
        </w:rPr>
        <w:t>شهودی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ـ</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شناسایی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کرد</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که</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به</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لحاظ</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کارکردی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با</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این</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رویکردهای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مدرن</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هم‌افق</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باشند،</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بدون</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آنکه</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ادعای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انطباق</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صریح</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یا</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تطابق</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نظری</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مستقیم</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مطرح</w:t>
      </w:r>
      <w:r w:rsidR="003B5DAE" w:rsidRPr="003875D3">
        <w:rPr>
          <w:rFonts w:ascii="IRLotus" w:hAnsi="IRLotus" w:cs="B Zar"/>
          <w:sz w:val="28"/>
          <w:szCs w:val="28"/>
          <w:rtl/>
        </w:rPr>
        <w:t xml:space="preserve"> </w:t>
      </w:r>
      <w:r w:rsidR="003B5DAE" w:rsidRPr="003875D3">
        <w:rPr>
          <w:rFonts w:ascii="IRLotus" w:hAnsi="IRLotus" w:cs="B Zar" w:hint="cs"/>
          <w:sz w:val="28"/>
          <w:szCs w:val="28"/>
          <w:rtl/>
        </w:rPr>
        <w:t>گردد</w:t>
      </w:r>
      <w:r w:rsidR="003B5DAE" w:rsidRPr="003875D3">
        <w:rPr>
          <w:rFonts w:ascii="IRLotus" w:hAnsi="IRLotus" w:cs="B Zar"/>
          <w:sz w:val="28"/>
          <w:szCs w:val="28"/>
        </w:rPr>
        <w:t>.</w:t>
      </w:r>
      <w:r w:rsidR="003B5DAE" w:rsidRPr="003875D3">
        <w:rPr>
          <w:rFonts w:ascii="IRLotus" w:hAnsi="IRLotus" w:cs="B Zar"/>
          <w:sz w:val="28"/>
          <w:szCs w:val="28"/>
          <w:rtl/>
        </w:rPr>
        <w:t xml:space="preserve"> </w:t>
      </w:r>
      <w:r w:rsidR="008D0B95" w:rsidRPr="003875D3">
        <w:rPr>
          <w:rFonts w:ascii="IRLotus" w:hAnsi="IRLotus" w:cs="B Zar"/>
          <w:sz w:val="28"/>
          <w:szCs w:val="28"/>
          <w:rtl/>
        </w:rPr>
        <w:t>بر همین اساس، مسئله محوری پژوهش حاضر چنین صورت‌بندی می‌شود: آیا می‌توان جایگاه معرفتی دین در سنت فلسفه اسلامی را با الهام از ایده دینامیک معرفت‌شناختی تبیین کرد؟ و اگر چنین باشد، این تبیین چه پیامدهایی برای فهم سیر تطور فلسفه اسلامی و نسبت عقل و دین در افق امروزین خواهد داشت؟</w:t>
      </w:r>
      <w:r w:rsidR="001A50C3" w:rsidRPr="003875D3">
        <w:rPr>
          <w:rFonts w:ascii="IRLotus" w:hAnsi="IRLotus" w:cs="B Zar"/>
          <w:sz w:val="28"/>
          <w:szCs w:val="28"/>
          <w:rtl/>
        </w:rPr>
        <w:t xml:space="preserve"> اهمیت این پرسش در آن است که پاسخی سنجیده بدان، نه تنها ما را به بازفهمی نقش دین در معماری معرفتی فیلسوفان مسلمان فرامی‌خواند، بلکه راه را برای قرائتی تازه از تاریخ فلسفه اسلامی نیز هموار می‌سازد؛ و از این رهگذر، چشم‌اندازهای نوینی برای تأملات فلسفی معاصر فراهم می‌آورد</w:t>
      </w:r>
      <w:r w:rsidR="001A50C3" w:rsidRPr="003875D3">
        <w:rPr>
          <w:rFonts w:ascii="IRLotus" w:hAnsi="IRLotus" w:cs="B Zar"/>
          <w:sz w:val="28"/>
          <w:szCs w:val="28"/>
        </w:rPr>
        <w:t>.</w:t>
      </w:r>
    </w:p>
    <w:p w14:paraId="343625FE" w14:textId="4B2D87DE" w:rsidR="00521A58" w:rsidRPr="003875D3" w:rsidRDefault="007A3AD5" w:rsidP="00521A58">
      <w:pPr>
        <w:bidi/>
        <w:rPr>
          <w:rFonts w:ascii="IRLotus" w:hAnsi="IRLotus" w:cs="B Zar"/>
          <w:sz w:val="28"/>
          <w:szCs w:val="28"/>
          <w:rtl/>
        </w:rPr>
      </w:pPr>
      <w:r w:rsidRPr="003875D3">
        <w:rPr>
          <w:rFonts w:ascii="IRLotus" w:hAnsi="IRLotus" w:cs="B Zar"/>
          <w:color w:val="000000" w:themeColor="text1"/>
          <w:sz w:val="28"/>
          <w:szCs w:val="28"/>
          <w:rtl/>
        </w:rPr>
        <w:t>در منابع انگلیسی، پژوهش‌ها</w:t>
      </w:r>
      <w:r w:rsidR="00B7713C" w:rsidRPr="003875D3">
        <w:rPr>
          <w:rFonts w:ascii="IRLotus" w:hAnsi="IRLotus" w:cs="B Zar"/>
          <w:color w:val="000000" w:themeColor="text1"/>
          <w:sz w:val="28"/>
          <w:szCs w:val="28"/>
          <w:rtl/>
        </w:rPr>
        <w:t>ی</w:t>
      </w:r>
      <w:r w:rsidRPr="003875D3">
        <w:rPr>
          <w:rFonts w:ascii="IRLotus" w:hAnsi="IRLotus" w:cs="B Zar"/>
          <w:color w:val="000000" w:themeColor="text1"/>
          <w:sz w:val="28"/>
          <w:szCs w:val="28"/>
          <w:rtl/>
        </w:rPr>
        <w:t>ی به بررسی مدل‌های دینامیک معرفت‌شناختی پرداخته‌اند که از جمله می‌توان به آثار</w:t>
      </w:r>
      <w:r w:rsidRPr="003875D3">
        <w:rPr>
          <w:rFonts w:ascii="IRLotus" w:hAnsi="IRLotus" w:cs="B Zar"/>
          <w:color w:val="000000" w:themeColor="text1"/>
          <w:sz w:val="28"/>
          <w:szCs w:val="28"/>
        </w:rPr>
        <w:t xml:space="preserve"> </w:t>
      </w:r>
      <w:r w:rsidRPr="009E75A4">
        <w:rPr>
          <w:rFonts w:asciiTheme="majorBidi" w:hAnsiTheme="majorBidi" w:cstheme="majorBidi"/>
          <w:color w:val="000000" w:themeColor="text1"/>
        </w:rPr>
        <w:t>Baltag, Moss, &amp; Solecki (1998)</w:t>
      </w:r>
      <w:r w:rsidRPr="009E75A4">
        <w:rPr>
          <w:rFonts w:asciiTheme="majorBidi" w:hAnsiTheme="majorBidi" w:cstheme="majorBidi"/>
          <w:color w:val="000000" w:themeColor="text1"/>
          <w:rtl/>
        </w:rPr>
        <w:t xml:space="preserve">، </w:t>
      </w:r>
      <w:r w:rsidRPr="009E75A4">
        <w:rPr>
          <w:rFonts w:asciiTheme="majorBidi" w:hAnsiTheme="majorBidi" w:cstheme="majorBidi"/>
          <w:color w:val="000000" w:themeColor="text1"/>
        </w:rPr>
        <w:t>van Ditmarsch, van der Hoek, &amp; Kooi (2007)</w:t>
      </w:r>
      <w:r w:rsidRPr="009E75A4">
        <w:rPr>
          <w:rFonts w:asciiTheme="majorBidi" w:hAnsiTheme="majorBidi" w:cstheme="majorBidi"/>
          <w:color w:val="000000" w:themeColor="text1"/>
          <w:rtl/>
        </w:rPr>
        <w:t xml:space="preserve">، </w:t>
      </w:r>
      <w:r w:rsidRPr="003875D3">
        <w:rPr>
          <w:rFonts w:ascii="IRLotus" w:hAnsi="IRLotus" w:cs="B Zar"/>
          <w:color w:val="000000" w:themeColor="text1"/>
          <w:sz w:val="28"/>
          <w:szCs w:val="28"/>
        </w:rPr>
        <w:t>Vel</w:t>
      </w:r>
      <w:r w:rsidRPr="003875D3">
        <w:rPr>
          <w:rFonts w:ascii="Cambria" w:hAnsi="Cambria" w:cs="B Zar"/>
          <w:color w:val="000000" w:themeColor="text1"/>
          <w:sz w:val="28"/>
          <w:szCs w:val="28"/>
        </w:rPr>
        <w:t>á</w:t>
      </w:r>
      <w:r w:rsidRPr="003875D3">
        <w:rPr>
          <w:rFonts w:ascii="IRLotus" w:hAnsi="IRLotus" w:cs="B Zar"/>
          <w:color w:val="000000" w:themeColor="text1"/>
          <w:sz w:val="28"/>
          <w:szCs w:val="28"/>
        </w:rPr>
        <w:t>zquez-</w:t>
      </w:r>
      <w:r w:rsidRPr="009E75A4">
        <w:rPr>
          <w:rFonts w:asciiTheme="majorBidi" w:hAnsiTheme="majorBidi" w:cstheme="majorBidi"/>
          <w:color w:val="000000" w:themeColor="text1"/>
        </w:rPr>
        <w:t>Quesada (2014)</w:t>
      </w:r>
      <w:r w:rsidRPr="003875D3">
        <w:rPr>
          <w:rFonts w:ascii="IRLotus" w:hAnsi="IRLotus" w:cs="B Zar"/>
          <w:color w:val="000000" w:themeColor="text1"/>
          <w:sz w:val="28"/>
          <w:szCs w:val="28"/>
        </w:rPr>
        <w:t xml:space="preserve"> </w:t>
      </w:r>
      <w:r w:rsidRPr="003875D3">
        <w:rPr>
          <w:rFonts w:ascii="IRLotus" w:hAnsi="IRLotus" w:cs="B Zar"/>
          <w:color w:val="000000" w:themeColor="text1"/>
          <w:sz w:val="28"/>
          <w:szCs w:val="28"/>
          <w:rtl/>
        </w:rPr>
        <w:t>و</w:t>
      </w:r>
      <w:r w:rsidRPr="003875D3">
        <w:rPr>
          <w:rFonts w:ascii="IRLotus" w:hAnsi="IRLotus" w:cs="B Zar"/>
          <w:color w:val="000000" w:themeColor="text1"/>
          <w:sz w:val="28"/>
          <w:szCs w:val="28"/>
        </w:rPr>
        <w:t xml:space="preserve"> </w:t>
      </w:r>
      <w:proofErr w:type="spellStart"/>
      <w:r w:rsidRPr="009E75A4">
        <w:rPr>
          <w:rFonts w:asciiTheme="majorBidi" w:hAnsiTheme="majorBidi" w:cstheme="majorBidi"/>
          <w:color w:val="000000" w:themeColor="text1"/>
        </w:rPr>
        <w:t>Balbiani</w:t>
      </w:r>
      <w:proofErr w:type="spellEnd"/>
      <w:r w:rsidRPr="009E75A4">
        <w:rPr>
          <w:rFonts w:asciiTheme="majorBidi" w:hAnsiTheme="majorBidi" w:cstheme="majorBidi"/>
          <w:color w:val="000000" w:themeColor="text1"/>
        </w:rPr>
        <w:t xml:space="preserve">, Herzig, &amp; </w:t>
      </w:r>
      <w:proofErr w:type="spellStart"/>
      <w:r w:rsidRPr="009E75A4">
        <w:rPr>
          <w:rFonts w:asciiTheme="majorBidi" w:hAnsiTheme="majorBidi" w:cstheme="majorBidi"/>
          <w:color w:val="000000" w:themeColor="text1"/>
        </w:rPr>
        <w:t>Troquard</w:t>
      </w:r>
      <w:proofErr w:type="spellEnd"/>
      <w:r w:rsidRPr="009E75A4">
        <w:rPr>
          <w:rFonts w:asciiTheme="majorBidi" w:hAnsiTheme="majorBidi" w:cstheme="majorBidi"/>
          <w:color w:val="000000" w:themeColor="text1"/>
        </w:rPr>
        <w:t xml:space="preserve"> (2019</w:t>
      </w:r>
      <w:r w:rsidRPr="003875D3">
        <w:rPr>
          <w:rFonts w:ascii="IRLotus" w:hAnsi="IRLotus" w:cs="B Zar"/>
          <w:color w:val="000000" w:themeColor="text1"/>
          <w:sz w:val="28"/>
          <w:szCs w:val="28"/>
        </w:rPr>
        <w:t xml:space="preserve">) </w:t>
      </w:r>
      <w:r w:rsidRPr="003875D3">
        <w:rPr>
          <w:rFonts w:ascii="IRLotus" w:hAnsi="IRLotus" w:cs="B Zar"/>
          <w:color w:val="000000" w:themeColor="text1"/>
          <w:sz w:val="28"/>
          <w:szCs w:val="28"/>
          <w:rtl/>
        </w:rPr>
        <w:t xml:space="preserve">اشاره کرد. </w:t>
      </w:r>
      <w:r w:rsidR="00521A58" w:rsidRPr="003875D3">
        <w:rPr>
          <w:rFonts w:ascii="IRLotus" w:hAnsi="IRLotus" w:cs="B Zar"/>
          <w:sz w:val="28"/>
          <w:szCs w:val="28"/>
          <w:rtl/>
        </w:rPr>
        <w:t xml:space="preserve">با وجود رشد این ادبیات در حوزه‌های </w:t>
      </w:r>
      <w:r w:rsidR="00521A58" w:rsidRPr="003875D3">
        <w:rPr>
          <w:rFonts w:ascii="IRLotus" w:hAnsi="IRLotus" w:cs="B Zar"/>
          <w:sz w:val="28"/>
          <w:szCs w:val="28"/>
          <w:rtl/>
        </w:rPr>
        <w:lastRenderedPageBreak/>
        <w:t>منطق، فلسفه زبان و فلسفه علم، کاربرد مستقیم این الگوها در حوزه فلسفه دین و به‌ویژه در بازخوانی تاریخی سنت فلسفه اسلامی بسیار محدود بوده است. در بررسی منابع موجود، نمونه‌ای نظام‌مند که این چارچوب را به‌طور مشخص برای تحلیل رابطه عقل و وحی در اندیشه فیلسوفان مسلمان به‌کار گرفته باشد، یافت نشد</w:t>
      </w:r>
      <w:r w:rsidR="00521A58" w:rsidRPr="003875D3">
        <w:rPr>
          <w:rFonts w:ascii="IRLotus" w:hAnsi="IRLotus" w:cs="B Zar"/>
          <w:sz w:val="28"/>
          <w:szCs w:val="28"/>
        </w:rPr>
        <w:t>.</w:t>
      </w:r>
    </w:p>
    <w:p w14:paraId="651EC000" w14:textId="65F7CBED" w:rsidR="00FB440A" w:rsidRPr="003875D3" w:rsidRDefault="00FB440A" w:rsidP="00521A58">
      <w:pPr>
        <w:bidi/>
        <w:rPr>
          <w:rFonts w:ascii="IRLotus" w:hAnsi="IRLotus" w:cs="B Zar"/>
          <w:color w:val="000000" w:themeColor="text1"/>
          <w:sz w:val="28"/>
          <w:szCs w:val="28"/>
          <w:rtl/>
        </w:rPr>
      </w:pPr>
      <w:r w:rsidRPr="003875D3">
        <w:rPr>
          <w:rFonts w:ascii="IRLotus" w:hAnsi="IRLotus" w:cs="B Zar"/>
          <w:color w:val="000000" w:themeColor="text1"/>
          <w:sz w:val="28"/>
          <w:szCs w:val="28"/>
          <w:rtl/>
        </w:rPr>
        <w:t>از آنجا که بررسی جایگاه معرفتی دین در اندیشه تمامی فیلسوفان اسلامی در این مجال ممکن نیست، تمرکز بر چهار متفکر اثرگذار یعنی کندی، فارابی، ابن‌سینا و ملاصدرا صورت گرفته است. انتخاب این چهار فیلسوف به سبب جایگاه محوری آنان در سیر تاریخی و فلسفی مواجهه با مسئله دین بوده است: نخستین صورت‌بندی این مواجهه در آثار کندی پدیدار می‌شود، در اندیشه فارابی و ابن‌سینا صورتی بنیادین می‌یابد و سرانجام ملاصدرا با تبیینی فلسفی از کاستی‌ها و ارائه راه‌حل برای تعارض‌های میان دین و فلسفه، نقطه عطفی در این روند ایجاد می‌کند. هدف اصلی مقاله حاضر، نه ارائه شرح تفصیلی آراء این فیلسوفان، بلکه بازخوانی فلسفی تطور جایگاه معرفتی دین بر اساس اندیشه آنان است</w:t>
      </w:r>
      <w:r w:rsidRPr="003875D3">
        <w:rPr>
          <w:rFonts w:ascii="IRLotus" w:hAnsi="IRLotus" w:cs="B Zar"/>
          <w:color w:val="000000" w:themeColor="text1"/>
          <w:sz w:val="28"/>
          <w:szCs w:val="28"/>
        </w:rPr>
        <w:t>.</w:t>
      </w:r>
    </w:p>
    <w:p w14:paraId="64F2760A" w14:textId="3532E692" w:rsidR="00A6577A" w:rsidRPr="009E75A4" w:rsidRDefault="00A6577A" w:rsidP="009E75A4">
      <w:pPr>
        <w:pStyle w:val="ListParagraph"/>
        <w:numPr>
          <w:ilvl w:val="0"/>
          <w:numId w:val="23"/>
        </w:numPr>
        <w:bidi/>
        <w:rPr>
          <w:rFonts w:ascii="IRLotus" w:hAnsi="IRLotus" w:cs="B Zar"/>
          <w:b/>
          <w:bCs/>
          <w:sz w:val="28"/>
          <w:szCs w:val="28"/>
          <w:rtl/>
        </w:rPr>
      </w:pPr>
      <w:r w:rsidRPr="009E75A4">
        <w:rPr>
          <w:rFonts w:ascii="IRLotus" w:hAnsi="IRLotus" w:cs="B Zar"/>
          <w:b/>
          <w:bCs/>
          <w:sz w:val="28"/>
          <w:szCs w:val="28"/>
          <w:rtl/>
        </w:rPr>
        <w:t xml:space="preserve">قرائت </w:t>
      </w:r>
      <w:r w:rsidRPr="009E75A4">
        <w:rPr>
          <w:rFonts w:ascii="IRLotus" w:hAnsi="IRLotus" w:cs="B Zar" w:hint="cs"/>
          <w:b/>
          <w:bCs/>
          <w:sz w:val="28"/>
          <w:szCs w:val="28"/>
          <w:rtl/>
        </w:rPr>
        <w:t xml:space="preserve">کندی </w:t>
      </w:r>
      <w:r w:rsidRPr="009E75A4">
        <w:rPr>
          <w:rFonts w:ascii="IRLotus" w:hAnsi="IRLotus" w:cs="B Zar"/>
          <w:b/>
          <w:bCs/>
          <w:sz w:val="28"/>
          <w:szCs w:val="28"/>
          <w:rtl/>
        </w:rPr>
        <w:t>از نقش دین در شکل‌دهی معرفت</w:t>
      </w:r>
    </w:p>
    <w:p w14:paraId="298E3502" w14:textId="4451DE6D" w:rsidR="008A78F9" w:rsidRPr="003875D3" w:rsidRDefault="008A78F9" w:rsidP="00A6577A">
      <w:pPr>
        <w:bidi/>
        <w:rPr>
          <w:rFonts w:ascii="IRLotus" w:hAnsi="IRLotus" w:cs="B Zar"/>
          <w:sz w:val="28"/>
          <w:szCs w:val="28"/>
        </w:rPr>
      </w:pPr>
      <w:r w:rsidRPr="003875D3">
        <w:rPr>
          <w:rFonts w:ascii="IRLotus" w:hAnsi="IRLotus" w:cs="B Zar"/>
          <w:sz w:val="28"/>
          <w:szCs w:val="28"/>
          <w:rtl/>
        </w:rPr>
        <w:t>آنچه در اغلب مطالعات درباره فیلسوفان مسلمان به‌مثابه هسته مرکزی اندیشه آنان برجسته شده، تلاش برای برقراری نوعی نسبت وحدت‌گون میان دین و فلسفه است. با این حال، واکاوی دقیق ساختار فکری هر یک از متفکران نشان می‌دهد که این برداشت کلی، همه‌جانبه و بی‌ابهام نیست. کندی، نخستین فیلسوف مسلمان، نمونه‌ای گویا از این وضعیت است. او فلسفه را در دو سطح متمایز تعریف می‌کند: نخست، دانشی برهانی و نخبگانی که با اتکای به عقلانیت یونانی به کشف حقیقت اشیا می‌پردازد (الکندی، 1950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ص</w:t>
      </w:r>
      <w:r w:rsidRPr="003875D3">
        <w:rPr>
          <w:rFonts w:ascii="IRLotus" w:hAnsi="IRLotus" w:cs="B Zar"/>
          <w:sz w:val="28"/>
          <w:szCs w:val="28"/>
          <w:rtl/>
        </w:rPr>
        <w:t>110)؛ و دوم، فلسفه به‌مثابه «تشبه به اله» (الکندی، 195</w:t>
      </w:r>
      <w:r w:rsidR="000F177D" w:rsidRPr="003875D3">
        <w:rPr>
          <w:rFonts w:ascii="IRLotus" w:hAnsi="IRLotus" w:cs="B Zar"/>
          <w:sz w:val="28"/>
          <w:szCs w:val="28"/>
          <w:rtl/>
        </w:rPr>
        <w:t>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ص</w:t>
      </w:r>
      <w:r w:rsidRPr="003875D3">
        <w:rPr>
          <w:rFonts w:ascii="IRLotus" w:hAnsi="IRLotus" w:cs="B Zar"/>
          <w:sz w:val="28"/>
          <w:szCs w:val="28"/>
          <w:rtl/>
        </w:rPr>
        <w:t>172) که آشکارا ماهیتی دینی و قدسی دارد</w:t>
      </w:r>
      <w:r w:rsidRPr="003875D3">
        <w:rPr>
          <w:rFonts w:ascii="IRLotus" w:hAnsi="IRLotus" w:cs="B Zar"/>
          <w:sz w:val="28"/>
          <w:szCs w:val="28"/>
        </w:rPr>
        <w:t>.</w:t>
      </w:r>
    </w:p>
    <w:p w14:paraId="6ACFAA58" w14:textId="0E9BC8EA" w:rsidR="00CD0985" w:rsidRPr="003875D3" w:rsidRDefault="008A78F9" w:rsidP="00CD0985">
      <w:pPr>
        <w:bidi/>
        <w:rPr>
          <w:rFonts w:ascii="IRLotus" w:hAnsi="IRLotus" w:cs="B Zar"/>
          <w:sz w:val="28"/>
          <w:szCs w:val="28"/>
          <w:rtl/>
        </w:rPr>
      </w:pPr>
      <w:r w:rsidRPr="003875D3">
        <w:rPr>
          <w:rFonts w:ascii="IRLotus" w:hAnsi="IRLotus" w:cs="B Zar"/>
          <w:sz w:val="28"/>
          <w:szCs w:val="28"/>
          <w:rtl/>
        </w:rPr>
        <w:t>کندی در نسبت علم پیامبر و علم فیلسوف، تفاوت را صرفاً در شیوه دست‌یابی به معرفت می‌بیند و حقیقت را نزد هر دو یکسان و معتبر می‌شمارد (الکندی، 1950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ص</w:t>
      </w:r>
      <w:r w:rsidRPr="003875D3">
        <w:rPr>
          <w:rFonts w:ascii="IRLotus" w:hAnsi="IRLotus" w:cs="B Zar"/>
          <w:sz w:val="28"/>
          <w:szCs w:val="28"/>
          <w:rtl/>
        </w:rPr>
        <w:t>244). بر همین اساس، وی انکار فلسفه را انکار دین تلقی می‌کند و بدین‌سان عقلانیت فلسفی را در چارچوب ایمان دینی مشروعیت می‌بخشد (الکندی، 1950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ص</w:t>
      </w:r>
      <w:r w:rsidRPr="003875D3">
        <w:rPr>
          <w:rFonts w:ascii="IRLotus" w:hAnsi="IRLotus" w:cs="B Zar"/>
          <w:sz w:val="28"/>
          <w:szCs w:val="28"/>
          <w:rtl/>
        </w:rPr>
        <w:t xml:space="preserve">105). </w:t>
      </w:r>
      <w:r w:rsidR="00CD0985" w:rsidRPr="003875D3">
        <w:rPr>
          <w:rFonts w:ascii="IRLotus" w:hAnsi="IRLotus" w:cs="B Zar"/>
          <w:sz w:val="28"/>
          <w:szCs w:val="28"/>
          <w:rtl/>
        </w:rPr>
        <w:t xml:space="preserve">این مواضع، بیش از آنکه صرفاً در چارچوبی فلسفی بیان شوند، جنبه‌ای کلامی نیز پیدا </w:t>
      </w:r>
      <w:r w:rsidR="00CD0985" w:rsidRPr="003875D3">
        <w:rPr>
          <w:rFonts w:ascii="IRLotus" w:hAnsi="IRLotus" w:cs="B Zar"/>
          <w:sz w:val="28"/>
          <w:szCs w:val="28"/>
          <w:rtl/>
        </w:rPr>
        <w:lastRenderedPageBreak/>
        <w:t>می‌کنند؛ زیرا کندی در دفاع از دین نه صرفاً به استدلال‌های برهانی تکیه می‌کند، بلکه بر هم‌ارزی و هم‌پوشانی معرفتی دین و فلسفه تأکید دارد</w:t>
      </w:r>
      <w:r w:rsidR="00CD0985" w:rsidRPr="003875D3">
        <w:rPr>
          <w:rFonts w:ascii="IRLotus" w:hAnsi="IRLotus" w:cs="B Zar"/>
          <w:sz w:val="28"/>
          <w:szCs w:val="28"/>
        </w:rPr>
        <w:t>.</w:t>
      </w:r>
    </w:p>
    <w:p w14:paraId="0698EDED" w14:textId="44954DB6" w:rsidR="008A78F9" w:rsidRPr="003875D3" w:rsidRDefault="008A78F9" w:rsidP="00CD0985">
      <w:pPr>
        <w:bidi/>
        <w:rPr>
          <w:rFonts w:ascii="IRLotus" w:hAnsi="IRLotus" w:cs="B Zar"/>
          <w:sz w:val="28"/>
          <w:szCs w:val="28"/>
        </w:rPr>
      </w:pPr>
      <w:r w:rsidRPr="003875D3">
        <w:rPr>
          <w:rFonts w:ascii="IRLotus" w:hAnsi="IRLotus" w:cs="B Zar"/>
          <w:sz w:val="28"/>
          <w:szCs w:val="28"/>
          <w:rtl/>
        </w:rPr>
        <w:t>از این منظر، کندی تعارض احتمالی میان عقل و وحی را نه در نفی یکی به سود دیگری، بلکه در نوعی انعطاف و جابه‌جایی معرفتی حل می‌کند. به این معنا که در برخی مسائل، مانند وحی نبوی، استدلال فلسفی را کنار می‌گذارد و به بیان کلامی ـ دینی روی می‌آورد؛ و در مباحثی همچون فاعل حقیقی، با عبور از چارچوب ارسطویی، آموزه دینی را بر عقل فلسفی مقدم می‌دارد (الکندی، 1950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ص</w:t>
      </w:r>
      <w:r w:rsidRPr="003875D3">
        <w:rPr>
          <w:rFonts w:ascii="IRLotus" w:hAnsi="IRLotus" w:cs="B Zar"/>
          <w:sz w:val="28"/>
          <w:szCs w:val="28"/>
          <w:rtl/>
        </w:rPr>
        <w:t>183</w:t>
      </w:r>
      <w:r w:rsidR="00B90062" w:rsidRPr="003875D3">
        <w:rPr>
          <w:rFonts w:ascii="IRLotus" w:hAnsi="IRLotus" w:cs="B Zar"/>
          <w:sz w:val="28"/>
          <w:szCs w:val="28"/>
          <w:rtl/>
        </w:rPr>
        <w:t>،</w:t>
      </w:r>
      <w:r w:rsidRPr="003875D3">
        <w:rPr>
          <w:rFonts w:ascii="IRLotus" w:hAnsi="IRLotus" w:cs="B Zar"/>
          <w:sz w:val="28"/>
          <w:szCs w:val="28"/>
          <w:rtl/>
        </w:rPr>
        <w:t xml:space="preserve"> 303-304). این رفتار نشان می‌دهد که وفاداری او به </w:t>
      </w:r>
      <w:r w:rsidR="00364931" w:rsidRPr="003875D3">
        <w:rPr>
          <w:rFonts w:ascii="IRLotus" w:hAnsi="IRLotus" w:cs="B Zar" w:hint="cs"/>
          <w:sz w:val="28"/>
          <w:szCs w:val="28"/>
          <w:rtl/>
        </w:rPr>
        <w:t>اموزه‌های دینی</w:t>
      </w:r>
      <w:r w:rsidRPr="003875D3">
        <w:rPr>
          <w:rFonts w:ascii="IRLotus" w:hAnsi="IRLotus" w:cs="B Zar"/>
          <w:sz w:val="28"/>
          <w:szCs w:val="28"/>
          <w:rtl/>
        </w:rPr>
        <w:t xml:space="preserve"> در مقاطعی بر وفاداری‌اش به سنت عقلانی یونان غلبه می‌کند</w:t>
      </w:r>
      <w:r w:rsidRPr="003875D3">
        <w:rPr>
          <w:rFonts w:ascii="IRLotus" w:hAnsi="IRLotus" w:cs="B Zar"/>
          <w:sz w:val="28"/>
          <w:szCs w:val="28"/>
        </w:rPr>
        <w:t>.</w:t>
      </w:r>
    </w:p>
    <w:p w14:paraId="7B8997C5" w14:textId="137AB2D6" w:rsidR="00F262D3" w:rsidRPr="003875D3" w:rsidRDefault="00F262D3" w:rsidP="00F262D3">
      <w:pPr>
        <w:bidi/>
        <w:rPr>
          <w:rFonts w:ascii="IRLotus" w:hAnsi="IRLotus" w:cs="B Zar"/>
          <w:sz w:val="28"/>
          <w:szCs w:val="28"/>
        </w:rPr>
      </w:pPr>
      <w:r w:rsidRPr="003875D3">
        <w:rPr>
          <w:rFonts w:ascii="IRLotus" w:hAnsi="IRLotus" w:cs="B Zar"/>
          <w:sz w:val="28"/>
          <w:szCs w:val="28"/>
          <w:rtl/>
        </w:rPr>
        <w:t>از سوی دیگر، در موضوع وحی نبوی، هرچند کندی همانند ارسطو نقش قوه‌ی خیال را در فعلیت‌بخشی به رؤیا می‌پذیرد</w:t>
      </w:r>
      <w:r w:rsidRPr="003875D3">
        <w:rPr>
          <w:rFonts w:ascii="IRLotus" w:hAnsi="IRLotus" w:cs="B Zar"/>
          <w:sz w:val="28"/>
          <w:szCs w:val="28"/>
        </w:rPr>
        <w:t xml:space="preserve"> Aristotle, 1985, 426b</w:t>
      </w:r>
      <w:r w:rsidR="00B90062">
        <w:rPr>
          <w:rFonts w:ascii="IRLotus" w:hAnsi="IRLotus" w:cs="B Zar"/>
          <w:sz w:val="28"/>
          <w:szCs w:val="28"/>
        </w:rPr>
        <w:t xml:space="preserve">, p </w:t>
      </w:r>
      <w:r w:rsidRPr="003875D3">
        <w:rPr>
          <w:rFonts w:ascii="IRLotus" w:hAnsi="IRLotus" w:cs="B Zar"/>
          <w:sz w:val="28"/>
          <w:szCs w:val="28"/>
        </w:rPr>
        <w:t>20-22</w:t>
      </w:r>
      <w:r w:rsidR="002F2436" w:rsidRPr="003875D3">
        <w:rPr>
          <w:rFonts w:ascii="IRLotus" w:hAnsi="IRLotus" w:cs="B Zar"/>
          <w:sz w:val="28"/>
          <w:szCs w:val="28"/>
        </w:rPr>
        <w:t>)</w:t>
      </w:r>
      <w:r w:rsidRPr="003875D3">
        <w:rPr>
          <w:rFonts w:ascii="IRLotus" w:hAnsi="IRLotus" w:cs="B Zar"/>
          <w:sz w:val="28"/>
          <w:szCs w:val="28"/>
          <w:rtl/>
        </w:rPr>
        <w:t>؛ الکندی، 1950</w:t>
      </w:r>
      <w:r w:rsidR="00B90062" w:rsidRPr="003875D3">
        <w:rPr>
          <w:rFonts w:ascii="IRLotus" w:hAnsi="IRLotus" w:cs="B Zar"/>
          <w:sz w:val="28"/>
          <w:szCs w:val="28"/>
          <w:rtl/>
        </w:rPr>
        <w:t>،</w:t>
      </w:r>
      <w:r w:rsidR="00B90062">
        <w:rPr>
          <w:rFonts w:ascii="IRLotus" w:hAnsi="IRLotus" w:cs="B Zar" w:hint="cs"/>
          <w:sz w:val="28"/>
          <w:szCs w:val="28"/>
          <w:rtl/>
        </w:rPr>
        <w:t>ج1</w:t>
      </w:r>
      <w:r w:rsidR="00B90062" w:rsidRPr="003875D3">
        <w:rPr>
          <w:rFonts w:ascii="IRLotus" w:hAnsi="IRLotus" w:cs="B Zar"/>
          <w:sz w:val="28"/>
          <w:szCs w:val="28"/>
          <w:rtl/>
        </w:rPr>
        <w:t>،</w:t>
      </w:r>
      <w:r w:rsidR="00B90062">
        <w:rPr>
          <w:rFonts w:ascii="IRLotus" w:hAnsi="IRLotus" w:cs="B Zar" w:hint="cs"/>
          <w:sz w:val="28"/>
          <w:szCs w:val="28"/>
          <w:rtl/>
        </w:rPr>
        <w:t xml:space="preserve"> ص</w:t>
      </w:r>
      <w:r w:rsidRPr="003875D3">
        <w:rPr>
          <w:rFonts w:ascii="IRLotus" w:hAnsi="IRLotus" w:cs="B Zar"/>
          <w:sz w:val="28"/>
          <w:szCs w:val="28"/>
          <w:rtl/>
        </w:rPr>
        <w:t>303-304</w:t>
      </w:r>
      <w:r w:rsidR="002F2436" w:rsidRPr="003875D3">
        <w:rPr>
          <w:rFonts w:ascii="IRLotus" w:hAnsi="IRLotus" w:cs="B Zar"/>
          <w:sz w:val="28"/>
          <w:szCs w:val="28"/>
        </w:rPr>
        <w:t>(</w:t>
      </w:r>
      <w:r w:rsidRPr="003875D3">
        <w:rPr>
          <w:rFonts w:ascii="IRLotus" w:hAnsi="IRLotus" w:cs="B Zar"/>
          <w:sz w:val="28"/>
          <w:szCs w:val="28"/>
          <w:rtl/>
        </w:rPr>
        <w:t>، اما برخلاف او به تبیین صرفاً طبیعی بسنده نمی‌کند. در حالی که ارسطو منشأ رؤیا را بازتاب تأثرات حسی می‌داند</w:t>
      </w:r>
      <w:r w:rsidRPr="003875D3">
        <w:rPr>
          <w:rFonts w:ascii="IRLotus" w:hAnsi="IRLotus" w:cs="B Zar"/>
          <w:sz w:val="28"/>
          <w:szCs w:val="28"/>
        </w:rPr>
        <w:t xml:space="preserve"> (Aristotle, 1985, 463b</w:t>
      </w:r>
      <w:r w:rsidR="00B90062">
        <w:rPr>
          <w:rFonts w:ascii="IRLotus" w:hAnsi="IRLotus" w:cs="B Zar"/>
          <w:sz w:val="28"/>
          <w:szCs w:val="28"/>
        </w:rPr>
        <w:t>,p</w:t>
      </w:r>
      <w:r w:rsidRPr="003875D3">
        <w:rPr>
          <w:rFonts w:ascii="IRLotus" w:hAnsi="IRLotus" w:cs="B Zar"/>
          <w:sz w:val="28"/>
          <w:szCs w:val="28"/>
        </w:rPr>
        <w:t xml:space="preserve"> 5-12)</w:t>
      </w:r>
      <w:r w:rsidRPr="003875D3">
        <w:rPr>
          <w:rFonts w:ascii="IRLotus" w:hAnsi="IRLotus" w:cs="B Zar"/>
          <w:sz w:val="28"/>
          <w:szCs w:val="28"/>
          <w:rtl/>
        </w:rPr>
        <w:t>، کندی نفس را عامل دریافت و انتقال حوادث آینده معرفی می‌کند. این تفاوت نه صرفاً تغییری در تحلیل روان‌شناختی، بلکه نشانه‌ای از گذار از تبیین طبیعی به تبیینی قدسی ـ وحیانی است؛ زیرا در نظر وی رؤیا جایگاهی معرفتی و الهیاتی می‌یابد</w:t>
      </w:r>
      <w:r w:rsidRPr="003875D3">
        <w:rPr>
          <w:rFonts w:ascii="IRLotus" w:hAnsi="IRLotus" w:cs="B Zar"/>
          <w:sz w:val="28"/>
          <w:szCs w:val="28"/>
        </w:rPr>
        <w:t>.</w:t>
      </w:r>
    </w:p>
    <w:p w14:paraId="68905BF9" w14:textId="742098C9" w:rsidR="00F262D3" w:rsidRPr="003875D3" w:rsidRDefault="00F262D3" w:rsidP="00F262D3">
      <w:pPr>
        <w:bidi/>
        <w:rPr>
          <w:rFonts w:ascii="IRLotus" w:hAnsi="IRLotus" w:cs="B Zar"/>
          <w:sz w:val="28"/>
          <w:szCs w:val="28"/>
        </w:rPr>
      </w:pPr>
      <w:r w:rsidRPr="003875D3">
        <w:rPr>
          <w:rFonts w:ascii="IRLotus" w:hAnsi="IRLotus" w:cs="B Zar"/>
          <w:sz w:val="28"/>
          <w:szCs w:val="28"/>
          <w:rtl/>
        </w:rPr>
        <w:t xml:space="preserve">گرایش فکری کندی به سوی متکلمان در بخش‌هایی از آثار او آشکار است؛ با این حال، او در مقام یک فیلسوف نیز کوشیده است با بهره‌گیری از میراث یونانیان و افزودن استدلال‌های عقلی بر آن، </w:t>
      </w:r>
      <w:r w:rsidR="002F2436" w:rsidRPr="003875D3">
        <w:rPr>
          <w:rFonts w:ascii="IRLotus" w:hAnsi="IRLotus" w:cs="B Zar"/>
          <w:sz w:val="28"/>
          <w:szCs w:val="28"/>
          <w:rtl/>
        </w:rPr>
        <w:t>به تبیین حقایق هستی بپردازد</w:t>
      </w:r>
      <w:r w:rsidRPr="003875D3">
        <w:rPr>
          <w:rFonts w:ascii="IRLotus" w:hAnsi="IRLotus" w:cs="B Zar"/>
          <w:sz w:val="28"/>
          <w:szCs w:val="28"/>
          <w:rtl/>
        </w:rPr>
        <w:t>(الکندی،1950</w:t>
      </w:r>
      <w:r w:rsidR="00A34D93" w:rsidRPr="003875D3">
        <w:rPr>
          <w:rFonts w:ascii="IRLotus" w:hAnsi="IRLotus" w:cs="B Zar"/>
          <w:sz w:val="28"/>
          <w:szCs w:val="28"/>
          <w:rtl/>
        </w:rPr>
        <w:t>،</w:t>
      </w:r>
      <w:r w:rsidR="00A34D93">
        <w:rPr>
          <w:rFonts w:ascii="IRLotus" w:hAnsi="IRLotus" w:cs="B Zar" w:hint="cs"/>
          <w:sz w:val="28"/>
          <w:szCs w:val="28"/>
          <w:rtl/>
        </w:rPr>
        <w:t>ج1</w:t>
      </w:r>
      <w:r w:rsidR="00A34D93" w:rsidRPr="003875D3">
        <w:rPr>
          <w:rFonts w:ascii="IRLotus" w:hAnsi="IRLotus" w:cs="B Zar"/>
          <w:sz w:val="28"/>
          <w:szCs w:val="28"/>
          <w:rtl/>
        </w:rPr>
        <w:t>،</w:t>
      </w:r>
      <w:r w:rsidR="00A34D93">
        <w:rPr>
          <w:rFonts w:ascii="IRLotus" w:hAnsi="IRLotus" w:cs="B Zar" w:hint="cs"/>
          <w:sz w:val="28"/>
          <w:szCs w:val="28"/>
          <w:rtl/>
        </w:rPr>
        <w:t xml:space="preserve">ص </w:t>
      </w:r>
      <w:r w:rsidRPr="003875D3">
        <w:rPr>
          <w:rFonts w:ascii="IRLotus" w:hAnsi="IRLotus" w:cs="B Zar"/>
          <w:sz w:val="28"/>
          <w:szCs w:val="28"/>
          <w:rtl/>
        </w:rPr>
        <w:t>115</w:t>
      </w:r>
      <w:r w:rsidR="00A34D93" w:rsidRPr="003875D3">
        <w:rPr>
          <w:rFonts w:ascii="IRLotus" w:hAnsi="IRLotus" w:cs="B Zar"/>
          <w:sz w:val="28"/>
          <w:szCs w:val="28"/>
          <w:rtl/>
        </w:rPr>
        <w:t>،</w:t>
      </w:r>
      <w:r w:rsidRPr="003875D3">
        <w:rPr>
          <w:rFonts w:ascii="IRLotus" w:hAnsi="IRLotus" w:cs="B Zar"/>
          <w:sz w:val="28"/>
          <w:szCs w:val="28"/>
          <w:rtl/>
        </w:rPr>
        <w:t>116</w:t>
      </w:r>
      <w:r w:rsidR="00A34D93" w:rsidRPr="003875D3">
        <w:rPr>
          <w:rFonts w:ascii="IRLotus" w:hAnsi="IRLotus" w:cs="B Zar"/>
          <w:sz w:val="28"/>
          <w:szCs w:val="28"/>
          <w:rtl/>
        </w:rPr>
        <w:t>،</w:t>
      </w:r>
      <w:r w:rsidRPr="003875D3">
        <w:rPr>
          <w:rFonts w:ascii="IRLotus" w:hAnsi="IRLotus" w:cs="B Zar"/>
          <w:sz w:val="28"/>
          <w:szCs w:val="28"/>
          <w:rtl/>
        </w:rPr>
        <w:t xml:space="preserve">120). </w:t>
      </w:r>
      <w:r w:rsidR="00364931" w:rsidRPr="003875D3">
        <w:rPr>
          <w:rFonts w:ascii="IRLotus" w:hAnsi="IRLotus" w:cs="B Zar" w:hint="cs"/>
          <w:sz w:val="28"/>
          <w:szCs w:val="28"/>
          <w:rtl/>
        </w:rPr>
        <w:t>این</w:t>
      </w:r>
      <w:r w:rsidRPr="003875D3">
        <w:rPr>
          <w:rFonts w:ascii="IRLotus" w:hAnsi="IRLotus" w:cs="B Zar"/>
          <w:sz w:val="28"/>
          <w:szCs w:val="28"/>
          <w:rtl/>
        </w:rPr>
        <w:t xml:space="preserve"> دوگانگی در شیوه‌ی اندیشه‌ی او موجب می‌شود که از یک‌سو میان فلسفه و کلام مرزگذاری کند و روش خویش را فیلسوفانه معرفی نماید، و از سوی دیگر تحت تأثیر مبانی کلامی، به‌ویژه اندیشه‌های معتزلی باقی بماند</w:t>
      </w:r>
      <w:r w:rsidRPr="003875D3">
        <w:rPr>
          <w:rFonts w:ascii="IRLotus" w:hAnsi="IRLotus" w:cs="B Zar"/>
          <w:sz w:val="28"/>
          <w:szCs w:val="28"/>
        </w:rPr>
        <w:t>.</w:t>
      </w:r>
    </w:p>
    <w:p w14:paraId="05253F98" w14:textId="0ACB6FFA" w:rsidR="00F262D3" w:rsidRPr="003875D3" w:rsidRDefault="00F262D3" w:rsidP="00F262D3">
      <w:pPr>
        <w:bidi/>
        <w:rPr>
          <w:rFonts w:ascii="IRLotus" w:hAnsi="IRLotus" w:cs="B Zar"/>
          <w:sz w:val="28"/>
          <w:szCs w:val="28"/>
        </w:rPr>
      </w:pPr>
      <w:r w:rsidRPr="003875D3">
        <w:rPr>
          <w:rFonts w:ascii="IRLotus" w:hAnsi="IRLotus" w:cs="B Zar"/>
          <w:sz w:val="28"/>
          <w:szCs w:val="28"/>
          <w:rtl/>
        </w:rPr>
        <w:t xml:space="preserve">بر این اساس، هرچند کندی تلاشی هدفمند در جهت تبیین و بسط مبانی فلسفی دارد، اما پایبندی او به آموزه‌های دینی سبب شده است که بهره‌گیری‌اش از دین در برخی موارد با نوعی ناهمگونی روش‌شناختی همراه گردد؛ زیرا او دین را نه صرفاً در مقام منبعی برهانی، بلکه در جایگاهی می‌نشاند که به تقویت و پشتیبانی مباحث کلامی نیز یاری </w:t>
      </w:r>
      <w:r w:rsidRPr="003875D3">
        <w:rPr>
          <w:rFonts w:ascii="IRLotus" w:hAnsi="IRLotus" w:cs="B Zar"/>
          <w:sz w:val="28"/>
          <w:szCs w:val="28"/>
          <w:rtl/>
        </w:rPr>
        <w:lastRenderedPageBreak/>
        <w:t>می‌رساند. در نتیجه، کندی در مقام یک متفکر، هم سیمایی فیلسوف‌مآب دارد و هم رویکردی کلامی از خود نشان می‌دهد، و همین امر ارزیابی جایگاه او را پیچیده و چندلایه می‌سازد</w:t>
      </w:r>
      <w:r w:rsidR="00B95B85" w:rsidRPr="003875D3">
        <w:rPr>
          <w:rFonts w:ascii="IRLotus" w:hAnsi="IRLotus" w:cs="B Zar"/>
          <w:sz w:val="28"/>
          <w:szCs w:val="28"/>
          <w:rtl/>
        </w:rPr>
        <w:t xml:space="preserve"> (کوهی حاجی‌آبادی، بنیانی، 1404،</w:t>
      </w:r>
      <w:r w:rsidR="00A34D93">
        <w:rPr>
          <w:rFonts w:ascii="IRLotus" w:hAnsi="IRLotus" w:cs="B Zar" w:hint="cs"/>
          <w:sz w:val="28"/>
          <w:szCs w:val="28"/>
          <w:rtl/>
        </w:rPr>
        <w:t>ص</w:t>
      </w:r>
      <w:r w:rsidR="00B95B85" w:rsidRPr="003875D3">
        <w:rPr>
          <w:rFonts w:ascii="IRLotus" w:hAnsi="IRLotus" w:cs="B Zar"/>
          <w:sz w:val="28"/>
          <w:szCs w:val="28"/>
          <w:rtl/>
        </w:rPr>
        <w:t xml:space="preserve"> 155)</w:t>
      </w:r>
      <w:r w:rsidRPr="003875D3">
        <w:rPr>
          <w:rFonts w:ascii="IRLotus" w:hAnsi="IRLotus" w:cs="B Zar"/>
          <w:sz w:val="28"/>
          <w:szCs w:val="28"/>
        </w:rPr>
        <w:t>.</w:t>
      </w:r>
    </w:p>
    <w:p w14:paraId="01055F6C" w14:textId="21924192" w:rsidR="00F262D3" w:rsidRPr="003875D3" w:rsidRDefault="000E5BF1" w:rsidP="00AD4DDD">
      <w:pPr>
        <w:bidi/>
        <w:rPr>
          <w:rFonts w:ascii="IRLotus" w:hAnsi="IRLotus" w:cs="B Zar"/>
          <w:sz w:val="28"/>
          <w:szCs w:val="28"/>
        </w:rPr>
      </w:pPr>
      <w:r w:rsidRPr="003875D3">
        <w:rPr>
          <w:rFonts w:ascii="IRLotus" w:hAnsi="IRLotus" w:cs="B Zar"/>
          <w:sz w:val="28"/>
          <w:szCs w:val="28"/>
          <w:rtl/>
        </w:rPr>
        <w:t>می</w:t>
      </w:r>
      <w:r w:rsidR="00364931" w:rsidRPr="003875D3">
        <w:rPr>
          <w:rFonts w:ascii="IRLotus" w:hAnsi="IRLotus" w:cs="B Zar" w:hint="cs"/>
          <w:sz w:val="28"/>
          <w:szCs w:val="28"/>
          <w:rtl/>
        </w:rPr>
        <w:t>‌</w:t>
      </w:r>
      <w:r w:rsidRPr="003875D3">
        <w:rPr>
          <w:rFonts w:ascii="IRLotus" w:hAnsi="IRLotus" w:cs="B Zar"/>
          <w:sz w:val="28"/>
          <w:szCs w:val="28"/>
          <w:rtl/>
        </w:rPr>
        <w:t>توان گفت</w:t>
      </w:r>
      <w:r w:rsidR="00F262D3" w:rsidRPr="003875D3">
        <w:rPr>
          <w:rFonts w:ascii="IRLotus" w:hAnsi="IRLotus" w:cs="B Zar"/>
          <w:sz w:val="28"/>
          <w:szCs w:val="28"/>
          <w:rtl/>
        </w:rPr>
        <w:t xml:space="preserve">، اندیشه‌ی کندی میان دو وفاداری معرفتی در نوسان است: وفاداری به سنت عقلانی یونانی و وفاداری به </w:t>
      </w:r>
      <w:r w:rsidRPr="003875D3">
        <w:rPr>
          <w:rFonts w:ascii="IRLotus" w:hAnsi="IRLotus" w:cs="B Zar"/>
          <w:sz w:val="28"/>
          <w:szCs w:val="28"/>
          <w:rtl/>
        </w:rPr>
        <w:t>شریعت</w:t>
      </w:r>
      <w:r w:rsidR="00AD4DDD" w:rsidRPr="003875D3">
        <w:rPr>
          <w:rFonts w:ascii="IRLotus" w:hAnsi="IRLotus" w:cs="B Zar"/>
          <w:sz w:val="28"/>
          <w:szCs w:val="28"/>
          <w:rtl/>
        </w:rPr>
        <w:t xml:space="preserve"> اسلامی. این نوسان موجب شده بهره‌گیری او از دین یکپارچه و منسجم نباشد، بلکه بیشتر به‌صورت گزینشی و مقطعی جلوه کند؛ به‌گونه‌ای که معرفت دینی در آثار او گاه در تعامل با فلسفه و گاه در تقابل با آن به کار گرفته می‌شود (کوهی حاجی‌آبادی، بنیانی، 1404،</w:t>
      </w:r>
      <w:r w:rsidR="00A34D93">
        <w:rPr>
          <w:rFonts w:ascii="IRLotus" w:hAnsi="IRLotus" w:cs="B Zar" w:hint="cs"/>
          <w:sz w:val="28"/>
          <w:szCs w:val="28"/>
          <w:rtl/>
        </w:rPr>
        <w:t>ص</w:t>
      </w:r>
      <w:r w:rsidR="00AD4DDD" w:rsidRPr="003875D3">
        <w:rPr>
          <w:rFonts w:ascii="IRLotus" w:hAnsi="IRLotus" w:cs="B Zar"/>
          <w:sz w:val="28"/>
          <w:szCs w:val="28"/>
          <w:rtl/>
        </w:rPr>
        <w:t>155). از این منظر، کندی را می‌توان نماینده‌ی مرحله‌ای گذار در فلسفه‌ی اسلامی دانست؛ دوره‌ای که در آن نسبت دین و فلسفه هنوز به وحدت کامل نرسیده و مرزهای عقل و وحی در حال ترسیم و تثبیت بوده‌ است.</w:t>
      </w:r>
    </w:p>
    <w:p w14:paraId="688EBE6C" w14:textId="3FCB9A0F" w:rsidR="00A6577A" w:rsidRPr="009E75A4" w:rsidRDefault="00A6577A" w:rsidP="009E75A4">
      <w:pPr>
        <w:pStyle w:val="ListParagraph"/>
        <w:numPr>
          <w:ilvl w:val="0"/>
          <w:numId w:val="23"/>
        </w:numPr>
        <w:bidi/>
        <w:rPr>
          <w:rFonts w:ascii="IRLotus" w:hAnsi="IRLotus" w:cs="B Zar"/>
          <w:b/>
          <w:bCs/>
          <w:color w:val="000000" w:themeColor="text1"/>
          <w:sz w:val="28"/>
          <w:szCs w:val="28"/>
          <w:rtl/>
        </w:rPr>
      </w:pPr>
      <w:r w:rsidRPr="009E75A4">
        <w:rPr>
          <w:rFonts w:ascii="IRLotus" w:hAnsi="IRLotus" w:cs="B Zar"/>
          <w:b/>
          <w:bCs/>
          <w:color w:val="000000" w:themeColor="text1"/>
          <w:sz w:val="28"/>
          <w:szCs w:val="28"/>
          <w:rtl/>
        </w:rPr>
        <w:t xml:space="preserve">قرائت </w:t>
      </w:r>
      <w:r w:rsidRPr="009E75A4">
        <w:rPr>
          <w:rFonts w:ascii="IRLotus" w:hAnsi="IRLotus" w:cs="B Zar" w:hint="cs"/>
          <w:b/>
          <w:bCs/>
          <w:color w:val="000000" w:themeColor="text1"/>
          <w:sz w:val="28"/>
          <w:szCs w:val="28"/>
          <w:rtl/>
        </w:rPr>
        <w:t>فارابی</w:t>
      </w:r>
      <w:r w:rsidRPr="009E75A4">
        <w:rPr>
          <w:rFonts w:ascii="IRLotus" w:hAnsi="IRLotus" w:cs="B Zar"/>
          <w:b/>
          <w:bCs/>
          <w:color w:val="000000" w:themeColor="text1"/>
          <w:sz w:val="28"/>
          <w:szCs w:val="28"/>
          <w:rtl/>
        </w:rPr>
        <w:t xml:space="preserve"> از نقش دین در شکل‌دهی معرفت</w:t>
      </w:r>
    </w:p>
    <w:p w14:paraId="4C62F3E9" w14:textId="02EA3CE8" w:rsidR="00E14DF8" w:rsidRPr="003875D3" w:rsidRDefault="00364931" w:rsidP="00364931">
      <w:pPr>
        <w:bidi/>
        <w:rPr>
          <w:rFonts w:ascii="IRLotus" w:hAnsi="IRLotus" w:cs="B Zar"/>
          <w:color w:val="000000" w:themeColor="text1"/>
          <w:sz w:val="28"/>
          <w:szCs w:val="28"/>
        </w:rPr>
      </w:pPr>
      <w:r w:rsidRPr="003875D3">
        <w:rPr>
          <w:rFonts w:ascii="IRLotus" w:hAnsi="IRLotus" w:cs="B Zar"/>
          <w:color w:val="000000" w:themeColor="text1"/>
          <w:sz w:val="28"/>
          <w:szCs w:val="28"/>
          <w:rtl/>
        </w:rPr>
        <w:t>در نظام فکری فارابی، فهم دین در چارچوب نسبت آن با فلسفه ممکن است و از همین رهگذر، دین واجد نقشی معرفت‌شناختی می‌شود</w:t>
      </w:r>
      <w:r w:rsidR="00E14DF8" w:rsidRPr="003875D3">
        <w:rPr>
          <w:rFonts w:ascii="IRLotus" w:hAnsi="IRLotus" w:cs="B Zar"/>
          <w:color w:val="000000" w:themeColor="text1"/>
          <w:sz w:val="28"/>
          <w:szCs w:val="28"/>
          <w:rtl/>
        </w:rPr>
        <w:t xml:space="preserve">. او با تمایز نهادن میان دو شیوه شناخت </w:t>
      </w:r>
      <w:r w:rsidR="00DD779B" w:rsidRPr="003875D3">
        <w:rPr>
          <w:rFonts w:ascii="IRLotus" w:hAnsi="IRLotus" w:cs="B Zar" w:hint="cs"/>
          <w:color w:val="000000" w:themeColor="text1"/>
          <w:sz w:val="28"/>
          <w:szCs w:val="28"/>
          <w:rtl/>
        </w:rPr>
        <w:t>(</w:t>
      </w:r>
      <w:r w:rsidR="00E14DF8" w:rsidRPr="003875D3">
        <w:rPr>
          <w:rFonts w:ascii="IRLotus" w:hAnsi="IRLotus" w:cs="B Zar"/>
          <w:color w:val="000000" w:themeColor="text1"/>
          <w:sz w:val="28"/>
          <w:szCs w:val="28"/>
          <w:rtl/>
        </w:rPr>
        <w:t>شناخت برهانی و شناخت تخیّلی</w:t>
      </w:r>
      <w:r w:rsidR="00DD779B" w:rsidRPr="003875D3">
        <w:rPr>
          <w:rFonts w:ascii="IRLotus" w:hAnsi="IRLotus" w:cs="B Zar" w:hint="cs"/>
          <w:color w:val="000000" w:themeColor="text1"/>
          <w:sz w:val="28"/>
          <w:szCs w:val="28"/>
          <w:rtl/>
        </w:rPr>
        <w:t>) م</w:t>
      </w:r>
      <w:r w:rsidR="00E14DF8" w:rsidRPr="003875D3">
        <w:rPr>
          <w:rFonts w:ascii="IRLotus" w:hAnsi="IRLotus" w:cs="B Zar"/>
          <w:color w:val="000000" w:themeColor="text1"/>
          <w:sz w:val="28"/>
          <w:szCs w:val="28"/>
          <w:rtl/>
        </w:rPr>
        <w:t>رزهای معرفت فلسفی و دینی را روشن می‌سازد. به باور فارابی، هر شناخت در دو مرحله تحقق می‌یابد: نخست، مرحله ادراک معنا که یا از رهگذر تعقل و دریافت ماهوی اشیاء صورت می‌گیرد یا از طریق تخیل و صور مثالی؛ و دوم، مرحله تصدیق که یا بر پایه برهان یقینی استوار است یا از طریق اقناع و پذیرش خطابی حاصل می‌شود (فارابی، 1995</w:t>
      </w:r>
      <w:r w:rsidR="00222BE9" w:rsidRPr="003875D3">
        <w:rPr>
          <w:rFonts w:ascii="IRLotus" w:hAnsi="IRLotus" w:cs="B Zar"/>
          <w:sz w:val="28"/>
          <w:szCs w:val="28"/>
          <w:rtl/>
        </w:rPr>
        <w:t>،</w:t>
      </w:r>
      <w:r w:rsidR="00222BE9">
        <w:rPr>
          <w:rFonts w:ascii="IRLotus" w:hAnsi="IRLotus" w:cs="B Zar" w:hint="cs"/>
          <w:sz w:val="28"/>
          <w:szCs w:val="28"/>
          <w:rtl/>
        </w:rPr>
        <w:t>ص</w:t>
      </w:r>
      <w:r w:rsidR="00E14DF8" w:rsidRPr="003875D3">
        <w:rPr>
          <w:rFonts w:ascii="IRLotus" w:hAnsi="IRLotus" w:cs="B Zar"/>
          <w:color w:val="000000" w:themeColor="text1"/>
          <w:sz w:val="28"/>
          <w:szCs w:val="28"/>
          <w:rtl/>
        </w:rPr>
        <w:t xml:space="preserve"> 88-89)</w:t>
      </w:r>
      <w:r w:rsidR="00E14DF8" w:rsidRPr="003875D3">
        <w:rPr>
          <w:rFonts w:ascii="IRLotus" w:hAnsi="IRLotus" w:cs="B Zar"/>
          <w:color w:val="000000" w:themeColor="text1"/>
          <w:sz w:val="28"/>
          <w:szCs w:val="28"/>
        </w:rPr>
        <w:t>.</w:t>
      </w:r>
    </w:p>
    <w:p w14:paraId="0B34221E" w14:textId="6F2F52F7" w:rsidR="00E14DF8" w:rsidRPr="003875D3" w:rsidRDefault="003801CF" w:rsidP="003801CF">
      <w:pPr>
        <w:bidi/>
        <w:rPr>
          <w:rFonts w:ascii="IRLotus" w:hAnsi="IRLotus" w:cs="B Zar"/>
          <w:color w:val="000000" w:themeColor="text1"/>
          <w:sz w:val="28"/>
          <w:szCs w:val="28"/>
        </w:rPr>
      </w:pPr>
      <w:r w:rsidRPr="003875D3">
        <w:rPr>
          <w:rFonts w:ascii="IRLotus" w:hAnsi="IRLotus" w:cs="B Zar"/>
          <w:color w:val="000000" w:themeColor="text1"/>
          <w:sz w:val="28"/>
          <w:szCs w:val="28"/>
          <w:rtl/>
        </w:rPr>
        <w:t>بر این اساس، فلسفه عرصه‌ای است که معرفت در آن با تعقل و برهان به دست می‌آید، در حالی که دین نقشی تبعی ایفا می‌کند؛ بدین معنا که همان حقایق عقلی را به زبان تخیّل و اقناع برای هدایت عموم مردم منتقل می‌سازد</w:t>
      </w:r>
      <w:r w:rsidR="007D2470" w:rsidRPr="003875D3">
        <w:rPr>
          <w:rFonts w:ascii="IRLotus" w:hAnsi="IRLotus" w:cs="B Zar"/>
          <w:color w:val="000000" w:themeColor="text1"/>
          <w:sz w:val="28"/>
          <w:szCs w:val="28"/>
          <w:rtl/>
        </w:rPr>
        <w:t>. دی</w:t>
      </w:r>
      <w:r w:rsidR="00E14DF8" w:rsidRPr="003875D3">
        <w:rPr>
          <w:rFonts w:ascii="IRLotus" w:hAnsi="IRLotus" w:cs="B Zar"/>
          <w:color w:val="000000" w:themeColor="text1"/>
          <w:sz w:val="28"/>
          <w:szCs w:val="28"/>
          <w:rtl/>
        </w:rPr>
        <w:t>ن در اندیشه فارابی صورت نمادین و خطابی همان حقایق فلسفی است و نه تولیدکننده مستقل معرفت. از این رو، پیامبر نقشی همانند فیلسوف دارد با این تفاوت که معانی برهانی را در قالبی تمثیلی و قابل‌فهم برای جامعه بازتاب می‌دهد (فارابی، 1996</w:t>
      </w:r>
      <w:r w:rsidR="00222BE9" w:rsidRPr="003875D3">
        <w:rPr>
          <w:rFonts w:ascii="IRLotus" w:hAnsi="IRLotus" w:cs="B Zar"/>
          <w:sz w:val="28"/>
          <w:szCs w:val="28"/>
          <w:rtl/>
        </w:rPr>
        <w:t>،</w:t>
      </w:r>
      <w:r w:rsidR="00222BE9">
        <w:rPr>
          <w:rFonts w:ascii="IRLotus" w:hAnsi="IRLotus" w:cs="B Zar" w:hint="cs"/>
          <w:sz w:val="28"/>
          <w:szCs w:val="28"/>
          <w:rtl/>
        </w:rPr>
        <w:t>ص</w:t>
      </w:r>
      <w:r w:rsidR="00E14DF8" w:rsidRPr="003875D3">
        <w:rPr>
          <w:rFonts w:ascii="IRLotus" w:hAnsi="IRLotus" w:cs="B Zar"/>
          <w:color w:val="000000" w:themeColor="text1"/>
          <w:sz w:val="28"/>
          <w:szCs w:val="28"/>
          <w:rtl/>
        </w:rPr>
        <w:t>89، 96)</w:t>
      </w:r>
      <w:r w:rsidR="00E14DF8" w:rsidRPr="003875D3">
        <w:rPr>
          <w:rFonts w:ascii="IRLotus" w:hAnsi="IRLotus" w:cs="B Zar"/>
          <w:color w:val="000000" w:themeColor="text1"/>
          <w:sz w:val="28"/>
          <w:szCs w:val="28"/>
        </w:rPr>
        <w:t>.</w:t>
      </w:r>
    </w:p>
    <w:p w14:paraId="6A0D7EA9" w14:textId="058EC0E7" w:rsidR="00E14DF8" w:rsidRPr="003875D3" w:rsidRDefault="00E14DF8" w:rsidP="00E14DF8">
      <w:pPr>
        <w:bidi/>
        <w:rPr>
          <w:rFonts w:ascii="IRLotus" w:hAnsi="IRLotus" w:cs="B Zar"/>
          <w:color w:val="000000" w:themeColor="text1"/>
          <w:sz w:val="28"/>
          <w:szCs w:val="28"/>
          <w:rtl/>
        </w:rPr>
      </w:pPr>
      <w:r w:rsidRPr="003875D3">
        <w:rPr>
          <w:rFonts w:ascii="IRLotus" w:hAnsi="IRLotus" w:cs="B Zar"/>
          <w:color w:val="000000" w:themeColor="text1"/>
          <w:sz w:val="28"/>
          <w:szCs w:val="28"/>
          <w:rtl/>
        </w:rPr>
        <w:t xml:space="preserve">فارابی در پرتو نظریه فیض، عقل فعال را منبع همه شناخت‌ها می‌داند. هم فیلسوف و هم پیامبر از این منبع بهره‌مندند، اما با شیوه‌های متفاوت: فیلسوف از طریق استدلال عقلانی و پیامبر از طریق دریافت وحی و تمثل خیالی. در نتیجه، </w:t>
      </w:r>
      <w:r w:rsidRPr="003875D3">
        <w:rPr>
          <w:rFonts w:ascii="IRLotus" w:hAnsi="IRLotus" w:cs="B Zar"/>
          <w:color w:val="000000" w:themeColor="text1"/>
          <w:sz w:val="28"/>
          <w:szCs w:val="28"/>
          <w:rtl/>
        </w:rPr>
        <w:lastRenderedPageBreak/>
        <w:t>تفاوت میان فلسفه و دین نه در حقیقتِ مورد ادراک، بلکه در سطح بیان و نوع مخاطب است (فارابی، 1959</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color w:val="000000" w:themeColor="text1"/>
          <w:sz w:val="28"/>
          <w:szCs w:val="28"/>
          <w:rtl/>
        </w:rPr>
        <w:t>84). این همان چیزی است که موجب می‌شود تعارض میان دین و فلسفه نزد فارابی تعارضی ظاهری و ناشی از اختلاف زبان باشد، نه تعارضی واقعی</w:t>
      </w:r>
      <w:r w:rsidRPr="003875D3">
        <w:rPr>
          <w:rFonts w:ascii="IRLotus" w:hAnsi="IRLotus" w:cs="B Zar"/>
          <w:color w:val="000000" w:themeColor="text1"/>
          <w:sz w:val="28"/>
          <w:szCs w:val="28"/>
        </w:rPr>
        <w:t>.</w:t>
      </w:r>
    </w:p>
    <w:p w14:paraId="4A748573" w14:textId="522CF35C" w:rsidR="00E14DF8" w:rsidRPr="003875D3" w:rsidRDefault="00275F7C" w:rsidP="00DC4FA1">
      <w:pPr>
        <w:bidi/>
        <w:rPr>
          <w:rFonts w:ascii="IRLotus" w:hAnsi="IRLotus" w:cs="B Zar"/>
          <w:color w:val="000000" w:themeColor="text1"/>
          <w:sz w:val="28"/>
          <w:szCs w:val="28"/>
          <w:rtl/>
        </w:rPr>
      </w:pPr>
      <w:r w:rsidRPr="003875D3">
        <w:rPr>
          <w:rFonts w:ascii="IRLotus" w:hAnsi="IRLotus" w:cs="B Zar"/>
          <w:color w:val="000000" w:themeColor="text1"/>
          <w:sz w:val="28"/>
          <w:szCs w:val="28"/>
          <w:rtl/>
        </w:rPr>
        <w:t>در حالی‌که کندی تعارض میان عقل و وحی را از طریق انعطاف و جابه‌جایی معرفتی حل می‌کرد فارابی به‌جای این همسازی انعطاف‌پذیر، رابطه‌ای سلسله‌مراتبی و ساختاریافته میان فلسفه و دین صورت‌بندی می‌کند</w:t>
      </w:r>
      <w:r w:rsidR="0014207F" w:rsidRPr="003875D3">
        <w:rPr>
          <w:rFonts w:ascii="IRLotus" w:hAnsi="IRLotus" w:cs="B Zar" w:hint="cs"/>
          <w:color w:val="000000" w:themeColor="text1"/>
          <w:sz w:val="28"/>
          <w:szCs w:val="28"/>
          <w:rtl/>
        </w:rPr>
        <w:t>.</w:t>
      </w:r>
      <w:r w:rsidRPr="003875D3">
        <w:rPr>
          <w:rFonts w:ascii="IRLotus" w:hAnsi="IRLotus" w:cs="B Zar" w:hint="cs"/>
          <w:color w:val="000000" w:themeColor="text1"/>
          <w:sz w:val="28"/>
          <w:szCs w:val="28"/>
          <w:rtl/>
        </w:rPr>
        <w:t xml:space="preserve"> او </w:t>
      </w:r>
      <w:r w:rsidRPr="003875D3">
        <w:rPr>
          <w:rFonts w:ascii="IRLotus" w:hAnsi="IRLotus" w:cs="B Zar"/>
          <w:color w:val="000000" w:themeColor="text1"/>
          <w:sz w:val="28"/>
          <w:szCs w:val="28"/>
          <w:rtl/>
        </w:rPr>
        <w:t>دین را نهادی اجتماعی و سیاسی می‌بیند که کارکرد آن تربیت اخلاقی، سامان اجتماعی و هدایت مدنی است. او در سطح معرفت‌شناختی، به تقدم فلسفه بر دین اشاره می‌کند و می‌نویسد: «فلسفه از آن جهت که منشأ مفاهیم و اصول حقه است، بر دین تقدم دارد؛ همان‌گونه که استفاده‌کننده از ابزار از نظر اعتبار و منشأ پیش‌تر از خود ابزار است</w:t>
      </w:r>
      <w:r w:rsidR="00DC4FA1" w:rsidRPr="003875D3">
        <w:rPr>
          <w:rFonts w:ascii="IRLotus" w:hAnsi="IRLotus" w:cs="B Zar" w:hint="cs"/>
          <w:color w:val="000000" w:themeColor="text1"/>
          <w:sz w:val="28"/>
          <w:szCs w:val="28"/>
          <w:rtl/>
        </w:rPr>
        <w:t xml:space="preserve">» </w:t>
      </w:r>
      <w:r w:rsidR="00DC4FA1" w:rsidRPr="003875D3">
        <w:rPr>
          <w:rFonts w:ascii="IRLotus" w:hAnsi="IRLotus" w:cs="B Zar"/>
          <w:color w:val="000000" w:themeColor="text1"/>
          <w:sz w:val="28"/>
          <w:szCs w:val="28"/>
          <w:rtl/>
        </w:rPr>
        <w:t>(فارابی، 1970،</w:t>
      </w:r>
      <w:r w:rsidR="00222BE9">
        <w:rPr>
          <w:rFonts w:ascii="IRLotus" w:hAnsi="IRLotus" w:cs="B Zar" w:hint="cs"/>
          <w:color w:val="000000" w:themeColor="text1"/>
          <w:sz w:val="28"/>
          <w:szCs w:val="28"/>
          <w:rtl/>
        </w:rPr>
        <w:t>ص</w:t>
      </w:r>
      <w:r w:rsidR="00DC4FA1" w:rsidRPr="003875D3">
        <w:rPr>
          <w:rFonts w:ascii="IRLotus" w:hAnsi="IRLotus" w:cs="B Zar"/>
          <w:color w:val="000000" w:themeColor="text1"/>
          <w:sz w:val="28"/>
          <w:szCs w:val="28"/>
          <w:rtl/>
        </w:rPr>
        <w:t xml:space="preserve"> </w:t>
      </w:r>
      <w:r w:rsidR="00DC4FA1" w:rsidRPr="003875D3">
        <w:rPr>
          <w:rFonts w:ascii="IRLotus" w:hAnsi="IRLotus" w:cs="B Zar"/>
          <w:color w:val="000000" w:themeColor="text1"/>
          <w:sz w:val="28"/>
          <w:szCs w:val="28"/>
          <w:rtl/>
          <w:lang w:bidi="fa-IR"/>
        </w:rPr>
        <w:t>۷۴</w:t>
      </w:r>
      <w:r w:rsidR="00DC4FA1" w:rsidRPr="003875D3">
        <w:rPr>
          <w:rFonts w:ascii="Arial" w:hAnsi="Arial" w:cs="Arial" w:hint="cs"/>
          <w:color w:val="000000" w:themeColor="text1"/>
          <w:sz w:val="28"/>
          <w:szCs w:val="28"/>
          <w:rtl/>
          <w:lang w:bidi="fa-IR"/>
        </w:rPr>
        <w:t>–</w:t>
      </w:r>
      <w:r w:rsidR="00DC4FA1" w:rsidRPr="003875D3">
        <w:rPr>
          <w:rFonts w:ascii="IRLotus" w:hAnsi="IRLotus" w:cs="B Zar" w:hint="cs"/>
          <w:color w:val="000000" w:themeColor="text1"/>
          <w:sz w:val="28"/>
          <w:szCs w:val="28"/>
          <w:rtl/>
          <w:lang w:bidi="fa-IR"/>
        </w:rPr>
        <w:t>۷۵</w:t>
      </w:r>
      <w:r w:rsidR="00DC4FA1" w:rsidRPr="003875D3">
        <w:rPr>
          <w:rFonts w:ascii="IRLotus" w:hAnsi="IRLotus" w:cs="B Zar"/>
          <w:color w:val="000000" w:themeColor="text1"/>
          <w:sz w:val="28"/>
          <w:szCs w:val="28"/>
          <w:rtl/>
          <w:lang w:bidi="fa-IR"/>
        </w:rPr>
        <w:t>)</w:t>
      </w:r>
      <w:r w:rsidRPr="003875D3">
        <w:rPr>
          <w:rFonts w:ascii="IRLotus" w:hAnsi="IRLotus" w:cs="B Zar"/>
          <w:color w:val="000000" w:themeColor="text1"/>
          <w:sz w:val="28"/>
          <w:szCs w:val="28"/>
          <w:rtl/>
        </w:rPr>
        <w:t>. فارابی این تقدم را هم مفهومی و هم به‌لحاظ ترتیب منطقی تبیین می‌کند (فارابی، 1970،</w:t>
      </w:r>
      <w:r w:rsidR="00222BE9">
        <w:rPr>
          <w:rFonts w:ascii="IRLotus" w:hAnsi="IRLotus" w:cs="B Zar" w:hint="cs"/>
          <w:color w:val="000000" w:themeColor="text1"/>
          <w:sz w:val="28"/>
          <w:szCs w:val="28"/>
          <w:rtl/>
        </w:rPr>
        <w:t>ص</w:t>
      </w:r>
      <w:r w:rsidRPr="003875D3">
        <w:rPr>
          <w:rFonts w:ascii="IRLotus" w:hAnsi="IRLotus" w:cs="B Zar"/>
          <w:color w:val="000000" w:themeColor="text1"/>
          <w:sz w:val="28"/>
          <w:szCs w:val="28"/>
          <w:rtl/>
        </w:rPr>
        <w:t>131). بدین معنا که پیش از تحقق صورت برهانی و یقینی معرفت، انسان‌ها از شیوه‌های جدلی و ظنی بهره می‌گرفتند. بر همین اساس، دین از نظر فارابی صورت تمثیلی و تخییلی همان حقایق فلسفی است که برای انتقال به عموم جامعه در قالب‌هایی اقناع‌کننده و قابل فهم عرضه می‌شود و نقشی اساسی در تحقق سعادت مدنی ایفا می‌کند</w:t>
      </w:r>
      <w:r w:rsidRPr="003875D3">
        <w:rPr>
          <w:rFonts w:ascii="IRLotus" w:hAnsi="IRLotus" w:cs="B Zar"/>
          <w:color w:val="000000" w:themeColor="text1"/>
          <w:sz w:val="28"/>
          <w:szCs w:val="28"/>
        </w:rPr>
        <w:t>.</w:t>
      </w:r>
      <w:r w:rsidR="00DC4FA1" w:rsidRPr="003875D3">
        <w:rPr>
          <w:rFonts w:ascii="IRLotus" w:hAnsi="IRLotus" w:cs="B Zar" w:hint="cs"/>
          <w:color w:val="000000" w:themeColor="text1"/>
          <w:sz w:val="28"/>
          <w:szCs w:val="28"/>
          <w:rtl/>
        </w:rPr>
        <w:t xml:space="preserve"> </w:t>
      </w:r>
      <w:r w:rsidR="00E14DF8" w:rsidRPr="003875D3">
        <w:rPr>
          <w:rFonts w:ascii="IRLotus" w:hAnsi="IRLotus" w:cs="B Zar"/>
          <w:color w:val="000000" w:themeColor="text1"/>
          <w:sz w:val="28"/>
          <w:szCs w:val="28"/>
          <w:rtl/>
        </w:rPr>
        <w:t xml:space="preserve">بدین‌سان، دین، بیش از آنکه نظامی مستقل از معرفت باشد، ابزاری برای ترجمه حقایق عقلی در سطح اجتماعی و سیاسی است. </w:t>
      </w:r>
      <w:r w:rsidR="00DC4FA1" w:rsidRPr="003875D3">
        <w:rPr>
          <w:rFonts w:ascii="IRLotus" w:hAnsi="IRLotus" w:cs="B Zar" w:hint="cs"/>
          <w:color w:val="000000" w:themeColor="text1"/>
          <w:sz w:val="28"/>
          <w:szCs w:val="28"/>
          <w:rtl/>
        </w:rPr>
        <w:t>زیرا</w:t>
      </w:r>
      <w:r w:rsidR="00E14DF8" w:rsidRPr="003875D3">
        <w:rPr>
          <w:rFonts w:ascii="IRLotus" w:hAnsi="IRLotus" w:cs="B Zar"/>
          <w:color w:val="000000" w:themeColor="text1"/>
          <w:sz w:val="28"/>
          <w:szCs w:val="28"/>
          <w:rtl/>
        </w:rPr>
        <w:t>، فارابی جایگاه معرفتی دین را در ذیل فلسفه تعریف می‌کند و آن را کارکردی مدنی ـ تربیتی می‌بخشد</w:t>
      </w:r>
      <w:r w:rsidR="00E14DF8" w:rsidRPr="003875D3">
        <w:rPr>
          <w:rFonts w:ascii="IRLotus" w:hAnsi="IRLotus" w:cs="B Zar"/>
          <w:color w:val="000000" w:themeColor="text1"/>
          <w:sz w:val="28"/>
          <w:szCs w:val="28"/>
        </w:rPr>
        <w:t>.</w:t>
      </w:r>
    </w:p>
    <w:p w14:paraId="52C3856F" w14:textId="1BC4017E" w:rsidR="00A6577A" w:rsidRPr="009E75A4" w:rsidRDefault="00A6577A" w:rsidP="009E75A4">
      <w:pPr>
        <w:pStyle w:val="ListParagraph"/>
        <w:numPr>
          <w:ilvl w:val="0"/>
          <w:numId w:val="23"/>
        </w:numPr>
        <w:bidi/>
        <w:rPr>
          <w:rFonts w:ascii="IRLotus" w:hAnsi="IRLotus" w:cs="B Zar"/>
          <w:b/>
          <w:bCs/>
          <w:sz w:val="28"/>
          <w:szCs w:val="28"/>
          <w:rtl/>
        </w:rPr>
      </w:pPr>
      <w:r w:rsidRPr="009E75A4">
        <w:rPr>
          <w:rFonts w:ascii="IRLotus" w:hAnsi="IRLotus" w:cs="B Zar"/>
          <w:b/>
          <w:bCs/>
          <w:sz w:val="28"/>
          <w:szCs w:val="28"/>
          <w:rtl/>
        </w:rPr>
        <w:t>قرائت ابن‌سینا از نقش دین در شکل‌دهی معرفت</w:t>
      </w:r>
    </w:p>
    <w:p w14:paraId="27B462AA" w14:textId="2180F893" w:rsidR="005F7CC1" w:rsidRPr="003875D3" w:rsidRDefault="005F7CC1" w:rsidP="00A6577A">
      <w:pPr>
        <w:bidi/>
        <w:rPr>
          <w:rFonts w:ascii="IRLotus" w:hAnsi="IRLotus" w:cs="B Zar"/>
          <w:sz w:val="28"/>
          <w:szCs w:val="28"/>
        </w:rPr>
      </w:pPr>
      <w:r w:rsidRPr="003875D3">
        <w:rPr>
          <w:rFonts w:ascii="IRLotus" w:hAnsi="IRLotus" w:cs="B Zar"/>
          <w:sz w:val="28"/>
          <w:szCs w:val="28"/>
          <w:rtl/>
        </w:rPr>
        <w:t>در اندیشه ابن‌سینا، نسبت دین و فلسفه بر محور مرجعیت عقل فلسفی سامان می‌یابد و اعتبار آموزه‌های دینی همواره بر اساس معیارهای عقلانی سنجیده می‌شود. او به‌صراحت تأکید می‌کند که هیچ‌یک از شاخه‌های حکمت، اعم از نظری و عملی، با شریعت تعارض ندارند (ابن‌سینا، 2005</w:t>
      </w:r>
      <w:r w:rsidR="00222BE9" w:rsidRPr="003875D3">
        <w:rPr>
          <w:rFonts w:ascii="IRLotus" w:hAnsi="IRLotus" w:cs="B Zar"/>
          <w:sz w:val="28"/>
          <w:szCs w:val="28"/>
          <w:rtl/>
        </w:rPr>
        <w:t>،</w:t>
      </w:r>
      <w:r w:rsidR="00222BE9">
        <w:rPr>
          <w:rFonts w:ascii="IRLotus" w:hAnsi="IRLotus" w:cs="B Zar" w:hint="cs"/>
          <w:sz w:val="28"/>
          <w:szCs w:val="28"/>
          <w:rtl/>
        </w:rPr>
        <w:t xml:space="preserve">ص </w:t>
      </w:r>
      <w:r w:rsidRPr="003875D3">
        <w:rPr>
          <w:rFonts w:ascii="IRLotus" w:hAnsi="IRLotus" w:cs="B Zar"/>
          <w:sz w:val="28"/>
          <w:szCs w:val="28"/>
          <w:rtl/>
        </w:rPr>
        <w:t>76). با این همه، این هماهنگی بر پایه‌ی تساوی معرفتی نیست؛ بلکه فلسفه معیار و مرجع اصلی است و دین هنگامی اعتبار می‌یابد که در چارچوب مفاهیم فلسفی قابل تحلیل و تبیین باشد</w:t>
      </w:r>
      <w:r w:rsidRPr="003875D3">
        <w:rPr>
          <w:rFonts w:ascii="IRLotus" w:hAnsi="IRLotus" w:cs="B Zar"/>
          <w:sz w:val="28"/>
          <w:szCs w:val="28"/>
        </w:rPr>
        <w:t>.</w:t>
      </w:r>
    </w:p>
    <w:p w14:paraId="4E39E0EF" w14:textId="63DEFDA3" w:rsidR="005F7CC1" w:rsidRPr="003875D3" w:rsidRDefault="005F7CC1" w:rsidP="005F7CC1">
      <w:pPr>
        <w:bidi/>
        <w:rPr>
          <w:rFonts w:ascii="IRLotus" w:hAnsi="IRLotus" w:cs="B Zar"/>
          <w:sz w:val="28"/>
          <w:szCs w:val="28"/>
        </w:rPr>
      </w:pPr>
      <w:r w:rsidRPr="003875D3">
        <w:rPr>
          <w:rFonts w:ascii="IRLotus" w:hAnsi="IRLotus" w:cs="B Zar"/>
          <w:sz w:val="28"/>
          <w:szCs w:val="28"/>
          <w:rtl/>
        </w:rPr>
        <w:lastRenderedPageBreak/>
        <w:t>ابن‌سینا مفاهیمی چون نبوت، وحی، معجزه و معاد را در پرتو مبانی مشائی بازخوانی می‌کند تا آن‌ها را با دستگاه عقلانی خود سازگار سازد (ابن‌سینا، 1381</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356؛ </w:t>
      </w:r>
      <w:r w:rsidR="002A7C5C" w:rsidRPr="003875D3">
        <w:rPr>
          <w:rFonts w:ascii="IRLotus" w:hAnsi="IRLotus" w:cs="B Zar"/>
          <w:sz w:val="28"/>
          <w:szCs w:val="28"/>
          <w:rtl/>
        </w:rPr>
        <w:t xml:space="preserve">ابن‌سینا، </w:t>
      </w:r>
      <w:r w:rsidRPr="003875D3">
        <w:rPr>
          <w:rFonts w:ascii="IRLotus" w:hAnsi="IRLotus" w:cs="B Zar"/>
          <w:sz w:val="28"/>
          <w:szCs w:val="28"/>
          <w:rtl/>
        </w:rPr>
        <w:t>1953</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223؛</w:t>
      </w:r>
      <w:r w:rsidR="002A7C5C" w:rsidRPr="003875D3">
        <w:rPr>
          <w:rFonts w:ascii="IRLotus" w:hAnsi="IRLotus" w:cs="B Zar"/>
          <w:sz w:val="28"/>
          <w:szCs w:val="28"/>
          <w:rtl/>
        </w:rPr>
        <w:t xml:space="preserve"> ابن‌سینا،</w:t>
      </w:r>
      <w:r w:rsidRPr="003875D3">
        <w:rPr>
          <w:rFonts w:ascii="IRLotus" w:hAnsi="IRLotus" w:cs="B Zar"/>
          <w:sz w:val="28"/>
          <w:szCs w:val="28"/>
          <w:rtl/>
        </w:rPr>
        <w:t xml:space="preserve"> 1376</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520). از این منظر، فلسفه بنیان معرفتی است و دین صورتی تبعی از آن به شمار می‌آید؛ یعنی بازتاب حقیقت عقلانی در سطح اخلاقی، اجتماعی و اعتقادی</w:t>
      </w:r>
      <w:r w:rsidR="007F5DC6" w:rsidRPr="003875D3">
        <w:rPr>
          <w:rFonts w:ascii="IRLotus" w:hAnsi="IRLotus" w:cs="B Zar"/>
          <w:sz w:val="28"/>
          <w:szCs w:val="28"/>
          <w:rtl/>
        </w:rPr>
        <w:t xml:space="preserve"> است</w:t>
      </w:r>
      <w:r w:rsidRPr="003875D3">
        <w:rPr>
          <w:rFonts w:ascii="IRLotus" w:hAnsi="IRLotus" w:cs="B Zar"/>
          <w:sz w:val="28"/>
          <w:szCs w:val="28"/>
          <w:rtl/>
        </w:rPr>
        <w:t>، نه منبعی مستقل</w:t>
      </w:r>
      <w:r w:rsidR="007F5DC6" w:rsidRPr="003875D3">
        <w:rPr>
          <w:rFonts w:ascii="IRLotus" w:hAnsi="IRLotus" w:cs="B Zar"/>
          <w:sz w:val="28"/>
          <w:szCs w:val="28"/>
          <w:rtl/>
        </w:rPr>
        <w:t>.</w:t>
      </w:r>
    </w:p>
    <w:p w14:paraId="1D770E1D" w14:textId="4E93F429" w:rsidR="005F7CC1" w:rsidRPr="003875D3" w:rsidRDefault="005F7CC1" w:rsidP="005F7CC1">
      <w:pPr>
        <w:bidi/>
        <w:rPr>
          <w:rFonts w:ascii="IRLotus" w:hAnsi="IRLotus" w:cs="B Zar"/>
          <w:sz w:val="28"/>
          <w:szCs w:val="28"/>
        </w:rPr>
      </w:pPr>
      <w:r w:rsidRPr="003875D3">
        <w:rPr>
          <w:rFonts w:ascii="IRLotus" w:hAnsi="IRLotus" w:cs="B Zar"/>
          <w:sz w:val="28"/>
          <w:szCs w:val="28"/>
          <w:rtl/>
        </w:rPr>
        <w:t>این نگرش در تفسیرهای قرآنی ابن‌سینا به‌روشنی آشکار است. او بسیاری از تعابیر قرآن را نمادین و تمثیلی می‌خواند و فهم آن‌ها را تنها از طریق تأویل عقلانی ممکن می‌داند (</w:t>
      </w:r>
      <w:r w:rsidR="002A7C5C" w:rsidRPr="003875D3">
        <w:rPr>
          <w:rFonts w:ascii="IRLotus" w:hAnsi="IRLotus" w:cs="B Zar"/>
          <w:sz w:val="28"/>
          <w:szCs w:val="28"/>
          <w:rtl/>
        </w:rPr>
        <w:t xml:space="preserve">ابن‌سینا، </w:t>
      </w:r>
      <w:r w:rsidRPr="003875D3">
        <w:rPr>
          <w:rFonts w:ascii="IRLotus" w:hAnsi="IRLotus" w:cs="B Zar"/>
          <w:sz w:val="28"/>
          <w:szCs w:val="28"/>
          <w:rtl/>
        </w:rPr>
        <w:t>1938</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305). به‌ویژه در تفسیر آیه نور و سوره توحید، مفاهیم عقل بالملکه، عقل بالفعل، عقل مستفاد و عقل فعال به‌عنوان کلیدهای فلسفی برای خوانش متن وحی به کار گرفته می‌شوند (ابن‌سینا، 1381</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242-243). این تأویل‌ها نشان می‌دهد که قرآن نزد او نه صرفاً متن دینی، بلکه بستری برای بیان فلسفی حقیقت است</w:t>
      </w:r>
      <w:r w:rsidRPr="003875D3">
        <w:rPr>
          <w:rFonts w:ascii="IRLotus" w:hAnsi="IRLotus" w:cs="B Zar"/>
          <w:sz w:val="28"/>
          <w:szCs w:val="28"/>
        </w:rPr>
        <w:t>.</w:t>
      </w:r>
    </w:p>
    <w:p w14:paraId="7B65277A" w14:textId="3B993902" w:rsidR="005F7CC1" w:rsidRPr="003875D3" w:rsidRDefault="005F7CC1" w:rsidP="005F7CC1">
      <w:pPr>
        <w:bidi/>
        <w:rPr>
          <w:rFonts w:ascii="IRLotus" w:hAnsi="IRLotus" w:cs="B Zar"/>
          <w:sz w:val="28"/>
          <w:szCs w:val="28"/>
        </w:rPr>
      </w:pPr>
      <w:r w:rsidRPr="003875D3">
        <w:rPr>
          <w:rFonts w:ascii="IRLotus" w:hAnsi="IRLotus" w:cs="B Zar"/>
          <w:sz w:val="28"/>
          <w:szCs w:val="28"/>
          <w:rtl/>
        </w:rPr>
        <w:t>با این حال، مسئله معاد جسمانی نقطه‌ای حساس و مناقشه‌آمیز در اندیشه اوست. از یک سو، به‌عنوان متکلم مسلمان بر ضرورت پذیرش آن تأکید می‌کند؛ از سوی دیگر، مبانی مشائی او امکان بازگشت بدن مادی پس از مرگ را منتفی می‌سازد (ابن‌سینا، 1376</w:t>
      </w:r>
      <w:r w:rsidR="00222BE9" w:rsidRPr="003875D3">
        <w:rPr>
          <w:rFonts w:ascii="IRLotus" w:hAnsi="IRLotus" w:cs="B Zar"/>
          <w:sz w:val="28"/>
          <w:szCs w:val="28"/>
          <w:rtl/>
        </w:rPr>
        <w:t>،</w:t>
      </w:r>
      <w:r w:rsidR="00222BE9">
        <w:rPr>
          <w:rFonts w:ascii="IRLotus" w:hAnsi="IRLotus" w:cs="B Zar" w:hint="cs"/>
          <w:sz w:val="28"/>
          <w:szCs w:val="28"/>
          <w:rtl/>
        </w:rPr>
        <w:t>ص</w:t>
      </w:r>
      <w:r w:rsidRPr="003875D3">
        <w:rPr>
          <w:rFonts w:ascii="IRLotus" w:hAnsi="IRLotus" w:cs="B Zar"/>
          <w:sz w:val="28"/>
          <w:szCs w:val="28"/>
          <w:rtl/>
        </w:rPr>
        <w:t xml:space="preserve"> 406؛ </w:t>
      </w:r>
      <w:r w:rsidR="002A7C5C" w:rsidRPr="003875D3">
        <w:rPr>
          <w:rFonts w:ascii="IRLotus" w:hAnsi="IRLotus" w:cs="B Zar"/>
          <w:sz w:val="28"/>
          <w:szCs w:val="28"/>
          <w:rtl/>
        </w:rPr>
        <w:t xml:space="preserve">ابن‌سینا، </w:t>
      </w:r>
      <w:r w:rsidRPr="003875D3">
        <w:rPr>
          <w:rFonts w:ascii="IRLotus" w:hAnsi="IRLotus" w:cs="B Zar"/>
          <w:sz w:val="28"/>
          <w:szCs w:val="28"/>
          <w:rtl/>
        </w:rPr>
        <w:t>1371</w:t>
      </w:r>
      <w:r w:rsidR="004545E2" w:rsidRPr="003875D3">
        <w:rPr>
          <w:rFonts w:ascii="IRLotus" w:hAnsi="IRLotus" w:cs="B Zar"/>
          <w:sz w:val="28"/>
          <w:szCs w:val="28"/>
          <w:rtl/>
        </w:rPr>
        <w:t>،</w:t>
      </w:r>
      <w:r w:rsidR="004545E2">
        <w:rPr>
          <w:rFonts w:ascii="IRLotus" w:hAnsi="IRLotus" w:cs="B Zar" w:hint="cs"/>
          <w:sz w:val="28"/>
          <w:szCs w:val="28"/>
          <w:rtl/>
        </w:rPr>
        <w:t>ص</w:t>
      </w:r>
      <w:r w:rsidRPr="003875D3">
        <w:rPr>
          <w:rFonts w:ascii="IRLotus" w:hAnsi="IRLotus" w:cs="B Zar"/>
          <w:sz w:val="28"/>
          <w:szCs w:val="28"/>
          <w:rtl/>
        </w:rPr>
        <w:t xml:space="preserve"> 155). بدین سبب، در برخی آثار اثبات معاد جسمانی را تنها بر ایمان به وحی مبتنی می‌سازد (ابن‌سینا، 1376</w:t>
      </w:r>
      <w:r w:rsidR="004545E2" w:rsidRPr="003875D3">
        <w:rPr>
          <w:rFonts w:ascii="IRLotus" w:hAnsi="IRLotus" w:cs="B Zar"/>
          <w:sz w:val="28"/>
          <w:szCs w:val="28"/>
          <w:rtl/>
        </w:rPr>
        <w:t>،</w:t>
      </w:r>
      <w:r w:rsidR="004545E2">
        <w:rPr>
          <w:rFonts w:ascii="IRLotus" w:hAnsi="IRLotus" w:cs="B Zar" w:hint="cs"/>
          <w:sz w:val="28"/>
          <w:szCs w:val="28"/>
          <w:rtl/>
        </w:rPr>
        <w:t>ص</w:t>
      </w:r>
      <w:r w:rsidRPr="003875D3">
        <w:rPr>
          <w:rFonts w:ascii="IRLotus" w:hAnsi="IRLotus" w:cs="B Zar"/>
          <w:sz w:val="28"/>
          <w:szCs w:val="28"/>
          <w:rtl/>
        </w:rPr>
        <w:t xml:space="preserve"> 520؛</w:t>
      </w:r>
      <w:r w:rsidR="002A7C5C" w:rsidRPr="003875D3">
        <w:rPr>
          <w:rFonts w:ascii="IRLotus" w:hAnsi="IRLotus" w:cs="B Zar"/>
          <w:sz w:val="28"/>
          <w:szCs w:val="28"/>
          <w:rtl/>
        </w:rPr>
        <w:t xml:space="preserve"> ابن‌سینا،</w:t>
      </w:r>
      <w:r w:rsidRPr="003875D3">
        <w:rPr>
          <w:rFonts w:ascii="IRLotus" w:hAnsi="IRLotus" w:cs="B Zar"/>
          <w:sz w:val="28"/>
          <w:szCs w:val="28"/>
          <w:rtl/>
        </w:rPr>
        <w:t xml:space="preserve"> 2007</w:t>
      </w:r>
      <w:r w:rsidR="004545E2" w:rsidRPr="003875D3">
        <w:rPr>
          <w:rFonts w:ascii="IRLotus" w:hAnsi="IRLotus" w:cs="B Zar"/>
          <w:sz w:val="28"/>
          <w:szCs w:val="28"/>
          <w:rtl/>
        </w:rPr>
        <w:t>،</w:t>
      </w:r>
      <w:r w:rsidR="004545E2">
        <w:rPr>
          <w:rFonts w:ascii="IRLotus" w:hAnsi="IRLotus" w:cs="B Zar" w:hint="cs"/>
          <w:sz w:val="28"/>
          <w:szCs w:val="28"/>
          <w:rtl/>
        </w:rPr>
        <w:t>ص</w:t>
      </w:r>
      <w:r w:rsidRPr="003875D3">
        <w:rPr>
          <w:rFonts w:ascii="IRLotus" w:hAnsi="IRLotus" w:cs="B Zar"/>
          <w:sz w:val="28"/>
          <w:szCs w:val="28"/>
          <w:rtl/>
        </w:rPr>
        <w:t xml:space="preserve"> 203؛</w:t>
      </w:r>
      <w:r w:rsidR="002A7C5C" w:rsidRPr="003875D3">
        <w:rPr>
          <w:rFonts w:ascii="IRLotus" w:hAnsi="IRLotus" w:cs="B Zar"/>
          <w:sz w:val="28"/>
          <w:szCs w:val="28"/>
          <w:rtl/>
        </w:rPr>
        <w:t xml:space="preserve"> ابن‌سینا، </w:t>
      </w:r>
      <w:r w:rsidRPr="003875D3">
        <w:rPr>
          <w:rFonts w:ascii="IRLotus" w:hAnsi="IRLotus" w:cs="B Zar"/>
          <w:sz w:val="28"/>
          <w:szCs w:val="28"/>
          <w:rtl/>
        </w:rPr>
        <w:t xml:space="preserve"> 1379</w:t>
      </w:r>
      <w:r w:rsidR="004545E2" w:rsidRPr="003875D3">
        <w:rPr>
          <w:rFonts w:ascii="IRLotus" w:hAnsi="IRLotus" w:cs="B Zar"/>
          <w:sz w:val="28"/>
          <w:szCs w:val="28"/>
          <w:rtl/>
        </w:rPr>
        <w:t>،</w:t>
      </w:r>
      <w:r w:rsidR="004545E2">
        <w:rPr>
          <w:rFonts w:ascii="IRLotus" w:hAnsi="IRLotus" w:cs="B Zar" w:hint="cs"/>
          <w:sz w:val="28"/>
          <w:szCs w:val="28"/>
          <w:rtl/>
        </w:rPr>
        <w:t>ص</w:t>
      </w:r>
      <w:r w:rsidRPr="003875D3">
        <w:rPr>
          <w:rFonts w:ascii="IRLotus" w:hAnsi="IRLotus" w:cs="B Zar"/>
          <w:sz w:val="28"/>
          <w:szCs w:val="28"/>
          <w:rtl/>
        </w:rPr>
        <w:t xml:space="preserve"> 783) و در الاضحویه آن را عقلاً محال دانسته، ثواب و عذاب جسمانی را صرفاً تعابیری تمثیلی می‌خواند (ابن‌سینا، 1382</w:t>
      </w:r>
      <w:r w:rsidR="004545E2" w:rsidRPr="003875D3">
        <w:rPr>
          <w:rFonts w:ascii="IRLotus" w:hAnsi="IRLotus" w:cs="B Zar"/>
          <w:sz w:val="28"/>
          <w:szCs w:val="28"/>
          <w:rtl/>
        </w:rPr>
        <w:t>،</w:t>
      </w:r>
      <w:r w:rsidR="004545E2">
        <w:rPr>
          <w:rFonts w:ascii="IRLotus" w:hAnsi="IRLotus" w:cs="B Zar" w:hint="cs"/>
          <w:sz w:val="28"/>
          <w:szCs w:val="28"/>
          <w:rtl/>
        </w:rPr>
        <w:t>ص</w:t>
      </w:r>
      <w:r w:rsidRPr="003875D3">
        <w:rPr>
          <w:rFonts w:ascii="IRLotus" w:hAnsi="IRLotus" w:cs="B Zar"/>
          <w:sz w:val="28"/>
          <w:szCs w:val="28"/>
          <w:rtl/>
        </w:rPr>
        <w:t xml:space="preserve"> 103)</w:t>
      </w:r>
      <w:r w:rsidRPr="003875D3">
        <w:rPr>
          <w:rFonts w:ascii="IRLotus" w:hAnsi="IRLotus" w:cs="B Zar"/>
          <w:sz w:val="28"/>
          <w:szCs w:val="28"/>
        </w:rPr>
        <w:t>.</w:t>
      </w:r>
    </w:p>
    <w:p w14:paraId="79E9A0C3" w14:textId="002CE649" w:rsidR="001E5C6F" w:rsidRPr="003875D3" w:rsidRDefault="001E5C6F" w:rsidP="001E5C6F">
      <w:pPr>
        <w:pStyle w:val="NormalWeb"/>
        <w:bidi/>
        <w:rPr>
          <w:rFonts w:ascii="IRLotus" w:hAnsi="IRLotus" w:cs="B Zar"/>
          <w:sz w:val="28"/>
          <w:szCs w:val="28"/>
        </w:rPr>
      </w:pPr>
      <w:r w:rsidRPr="003875D3">
        <w:rPr>
          <w:rFonts w:ascii="IRLotus" w:hAnsi="IRLotus" w:cs="B Zar"/>
          <w:sz w:val="28"/>
          <w:szCs w:val="28"/>
          <w:rtl/>
        </w:rPr>
        <w:t>بدین‌سان، جایگاه معرفتی دین نزد ابن‌سینا تابع فلسفه است؛ با این حال، او با تأکید بر نقش تربیتی و ایمانی شریعت، می‌کوشد ضمن حفظ استقلال عقل، اعتبار وحی را نیز پاس دارد. ابن‌سینا منشأ حکمت عملی را در شریعت جست‌وجو می‌کند و تصریح دارد که شاخه‌های حکمت عملی «بهره‌مند» از شریعت‌اند (ابن‌سینا، 1405</w:t>
      </w:r>
      <w:r w:rsidR="00064AD2" w:rsidRPr="003875D3">
        <w:rPr>
          <w:rFonts w:ascii="IRLotus" w:hAnsi="IRLotus" w:cs="B Zar"/>
          <w:sz w:val="28"/>
          <w:szCs w:val="28"/>
          <w:rtl/>
        </w:rPr>
        <w:t>،</w:t>
      </w:r>
      <w:r w:rsidR="00064AD2">
        <w:rPr>
          <w:rFonts w:ascii="IRLotus" w:hAnsi="IRLotus" w:cs="B Zar" w:hint="cs"/>
          <w:sz w:val="28"/>
          <w:szCs w:val="28"/>
          <w:rtl/>
        </w:rPr>
        <w:t>ص</w:t>
      </w:r>
      <w:r w:rsidR="009E1AC7" w:rsidRPr="003875D3">
        <w:rPr>
          <w:rFonts w:ascii="IRLotus" w:hAnsi="IRLotus" w:cs="B Zar"/>
          <w:sz w:val="28"/>
          <w:szCs w:val="28"/>
          <w:rtl/>
        </w:rPr>
        <w:t xml:space="preserve"> </w:t>
      </w:r>
      <w:r w:rsidRPr="003875D3">
        <w:rPr>
          <w:rFonts w:ascii="IRLotus" w:hAnsi="IRLotus" w:cs="B Zar"/>
          <w:sz w:val="28"/>
          <w:szCs w:val="28"/>
          <w:rtl/>
        </w:rPr>
        <w:t>14). اما این «بهره‌مندی» به معنای تبعیت روش‌شناختی فلسفه از دین یا تقدم معرفت‌شناختی شریعت بر عقل نیست؛ بلکه نشان‌دهنده‌ی آن است که شریعت منبعی برای ارائه‌ی داده‌ها و هنجارهای ارزشی، اخلاقی و تمدنی است که عقل فلسفی باید آن‌ها را تبیین، نظم‌بخشی و اعتبارسنجی کند. به بیان دیگر، شریعت مواد اولیه‌ای در اختیار می‌نهد، اما صورت‌بندی نهایی و معیار اعتبار آن‌ها در قلمرو عقل فلسفی و با زبان برهان تحقق می‌یابد</w:t>
      </w:r>
      <w:r w:rsidRPr="003875D3">
        <w:rPr>
          <w:rFonts w:ascii="IRLotus" w:hAnsi="IRLotus" w:cs="B Zar"/>
          <w:sz w:val="28"/>
          <w:szCs w:val="28"/>
        </w:rPr>
        <w:t>.</w:t>
      </w:r>
    </w:p>
    <w:p w14:paraId="60332552" w14:textId="77777777" w:rsidR="00B32E63" w:rsidRPr="003875D3" w:rsidRDefault="00B32E63" w:rsidP="00B32E63">
      <w:pPr>
        <w:bidi/>
        <w:rPr>
          <w:rFonts w:ascii="IRLotus" w:eastAsia="Times New Roman" w:hAnsi="IRLotus" w:cs="B Zar"/>
          <w:kern w:val="0"/>
          <w:sz w:val="28"/>
          <w:szCs w:val="28"/>
          <w:rtl/>
          <w14:ligatures w14:val="none"/>
        </w:rPr>
      </w:pPr>
      <w:r w:rsidRPr="003875D3">
        <w:rPr>
          <w:rFonts w:ascii="IRLotus" w:eastAsia="Times New Roman" w:hAnsi="IRLotus" w:cs="B Zar"/>
          <w:kern w:val="0"/>
          <w:sz w:val="28"/>
          <w:szCs w:val="28"/>
          <w:rtl/>
          <w14:ligatures w14:val="none"/>
        </w:rPr>
        <w:lastRenderedPageBreak/>
        <w:t>از این منظر، در اندیشه‌ی ابن‌سینا نسبت دین و فلسفه تعاملی است: شریعت کارکردی عملی و هنجاری در سامان‌دهی زندگی اخلاقی و اجتماعی دارد، اما مرجع نهایی در تفسیر و اعتبار آن عقل و قواعد تأویل فلسفی است. بدین‌سان، هرچند ابن‌سینا از شریعت بهره می‌گیرد، خوانش فلسفی آن را معتبرتر از قرائت‌های ظاهرگرایانه یا کلامی می‌داند</w:t>
      </w:r>
      <w:r w:rsidRPr="003875D3">
        <w:rPr>
          <w:rFonts w:ascii="IRLotus" w:eastAsia="Times New Roman" w:hAnsi="IRLotus" w:cs="B Zar"/>
          <w:kern w:val="0"/>
          <w:sz w:val="28"/>
          <w:szCs w:val="28"/>
          <w14:ligatures w14:val="none"/>
        </w:rPr>
        <w:t>.</w:t>
      </w:r>
    </w:p>
    <w:p w14:paraId="56AF1B27" w14:textId="35BB973F" w:rsidR="00A6577A" w:rsidRPr="009E75A4" w:rsidRDefault="00A6577A" w:rsidP="009E75A4">
      <w:pPr>
        <w:pStyle w:val="ListParagraph"/>
        <w:numPr>
          <w:ilvl w:val="0"/>
          <w:numId w:val="23"/>
        </w:numPr>
        <w:bidi/>
        <w:rPr>
          <w:rFonts w:ascii="IRLotus" w:hAnsi="IRLotus" w:cs="B Zar"/>
          <w:b/>
          <w:bCs/>
          <w:sz w:val="28"/>
          <w:szCs w:val="28"/>
          <w:rtl/>
        </w:rPr>
      </w:pPr>
      <w:r w:rsidRPr="009E75A4">
        <w:rPr>
          <w:rFonts w:ascii="IRLotus" w:hAnsi="IRLotus" w:cs="B Zar"/>
          <w:b/>
          <w:bCs/>
          <w:sz w:val="28"/>
          <w:szCs w:val="28"/>
          <w:rtl/>
        </w:rPr>
        <w:t xml:space="preserve">قرائت </w:t>
      </w:r>
      <w:r w:rsidRPr="009E75A4">
        <w:rPr>
          <w:rFonts w:ascii="IRLotus" w:hAnsi="IRLotus" w:cs="B Zar" w:hint="cs"/>
          <w:b/>
          <w:bCs/>
          <w:sz w:val="28"/>
          <w:szCs w:val="28"/>
          <w:rtl/>
        </w:rPr>
        <w:t xml:space="preserve">ملاصدرا </w:t>
      </w:r>
      <w:r w:rsidRPr="009E75A4">
        <w:rPr>
          <w:rFonts w:ascii="IRLotus" w:hAnsi="IRLotus" w:cs="B Zar"/>
          <w:b/>
          <w:bCs/>
          <w:sz w:val="28"/>
          <w:szCs w:val="28"/>
          <w:rtl/>
        </w:rPr>
        <w:t>از نقش دین در شکل‌دهی معرفت</w:t>
      </w:r>
    </w:p>
    <w:p w14:paraId="518C5F0A" w14:textId="56AB2516" w:rsidR="00374A80" w:rsidRPr="003875D3" w:rsidRDefault="00374A80" w:rsidP="00A6577A">
      <w:pPr>
        <w:bidi/>
        <w:rPr>
          <w:rFonts w:ascii="IRLotus" w:hAnsi="IRLotus" w:cs="B Zar"/>
          <w:sz w:val="28"/>
          <w:szCs w:val="28"/>
        </w:rPr>
      </w:pPr>
      <w:r w:rsidRPr="003875D3">
        <w:rPr>
          <w:rFonts w:ascii="IRLotus" w:hAnsi="IRLotus" w:cs="B Zar"/>
          <w:sz w:val="28"/>
          <w:szCs w:val="28"/>
          <w:rtl/>
        </w:rPr>
        <w:t>ملاصدرا در دستگاه حکمت متعالیه نقطه عطفی در بازاندیشی نسبت عقل و دین در فلسفه اسلامی است. برخلاف فیلسوفان مشائی که دین را عمدتاً در مقام تأیید عقل قرار می‌دادند، صدرالمتألهین کوشید رویکردی تلفیقی سامان دهد که در آن سه ساحت عقل، وحی و شهود عرفانی در شبکه‌ای معرفتی به‌صورت هماهنگ و مکمل یکدیگر عمل کنند. در این نظام، جایگاه دین در عرصه‌هایی که عقل با محدودیت‌های ذاتی خود مواجه است نه‌تنها محفوظ می‌ماند، بلکه به‌عنوان مرجع نهایی و تعیین‌کننده عمل می‌کند. به باور او، وحی در کشف حقایق مربوط به نبوت، معاد و عوالم غیبی نقشی حیاتی دارد، زیرا عقل انسانی توان احاطه کامل بر این حوزه‌ها را ندارد (ملاصدرا، 1387</w:t>
      </w:r>
      <w:r w:rsidR="00064AD2" w:rsidRPr="003875D3">
        <w:rPr>
          <w:rFonts w:ascii="IRLotus" w:hAnsi="IRLotus" w:cs="B Zar"/>
          <w:sz w:val="28"/>
          <w:szCs w:val="28"/>
          <w:rtl/>
        </w:rPr>
        <w:t>،</w:t>
      </w:r>
      <w:r w:rsidR="00C90D3F" w:rsidRPr="003875D3">
        <w:rPr>
          <w:rFonts w:ascii="IRLotus" w:hAnsi="IRLotus" w:cs="B Zar"/>
          <w:sz w:val="28"/>
          <w:szCs w:val="28"/>
          <w:rtl/>
        </w:rPr>
        <w:t xml:space="preserve"> </w:t>
      </w:r>
      <w:r w:rsidR="00064AD2">
        <w:rPr>
          <w:rFonts w:ascii="IRLotus" w:hAnsi="IRLotus" w:cs="B Zar" w:hint="cs"/>
          <w:sz w:val="28"/>
          <w:szCs w:val="28"/>
          <w:rtl/>
          <w:lang w:bidi="fa-IR"/>
        </w:rPr>
        <w:t>ج5</w:t>
      </w:r>
      <w:r w:rsidR="00064AD2" w:rsidRPr="003875D3">
        <w:rPr>
          <w:rFonts w:ascii="IRLotus" w:hAnsi="IRLotus" w:cs="B Zar"/>
          <w:sz w:val="28"/>
          <w:szCs w:val="28"/>
          <w:rtl/>
        </w:rPr>
        <w:t>،</w:t>
      </w:r>
      <w:r w:rsidR="00064AD2">
        <w:rPr>
          <w:rFonts w:ascii="IRLotus" w:hAnsi="IRLotus" w:cs="B Zar" w:hint="cs"/>
          <w:sz w:val="28"/>
          <w:szCs w:val="28"/>
          <w:rtl/>
        </w:rPr>
        <w:t>ص</w:t>
      </w:r>
      <w:r w:rsidRPr="003875D3">
        <w:rPr>
          <w:rFonts w:ascii="IRLotus" w:hAnsi="IRLotus" w:cs="B Zar"/>
          <w:sz w:val="28"/>
          <w:szCs w:val="28"/>
          <w:rtl/>
          <w:lang w:bidi="fa-IR"/>
        </w:rPr>
        <w:t xml:space="preserve"> 25</w:t>
      </w:r>
      <w:r w:rsidRPr="003875D3">
        <w:rPr>
          <w:rFonts w:ascii="IRLotus" w:hAnsi="IRLotus" w:cs="B Zar"/>
          <w:sz w:val="28"/>
          <w:szCs w:val="28"/>
          <w:rtl/>
        </w:rPr>
        <w:t xml:space="preserve">؛ </w:t>
      </w:r>
      <w:r w:rsidR="00C90D3F" w:rsidRPr="003875D3">
        <w:rPr>
          <w:rFonts w:ascii="IRLotus" w:hAnsi="IRLotus" w:cs="B Zar"/>
          <w:sz w:val="28"/>
          <w:szCs w:val="28"/>
          <w:rtl/>
        </w:rPr>
        <w:t>ملاصدرا، 1387</w:t>
      </w:r>
      <w:r w:rsidR="00064AD2" w:rsidRPr="003875D3">
        <w:rPr>
          <w:rFonts w:ascii="IRLotus" w:hAnsi="IRLotus" w:cs="B Zar"/>
          <w:sz w:val="28"/>
          <w:szCs w:val="28"/>
          <w:rtl/>
        </w:rPr>
        <w:t>،</w:t>
      </w:r>
      <w:r w:rsidR="00064AD2">
        <w:rPr>
          <w:rFonts w:ascii="IRLotus" w:hAnsi="IRLotus" w:cs="B Zar" w:hint="cs"/>
          <w:sz w:val="28"/>
          <w:szCs w:val="28"/>
          <w:rtl/>
        </w:rPr>
        <w:t xml:space="preserve"> ج7</w:t>
      </w:r>
      <w:r w:rsidR="00064AD2" w:rsidRPr="003875D3">
        <w:rPr>
          <w:rFonts w:ascii="IRLotus" w:hAnsi="IRLotus" w:cs="B Zar"/>
          <w:sz w:val="28"/>
          <w:szCs w:val="28"/>
          <w:rtl/>
        </w:rPr>
        <w:t>،</w:t>
      </w:r>
      <w:r w:rsidR="00064AD2">
        <w:rPr>
          <w:rFonts w:ascii="IRLotus" w:hAnsi="IRLotus" w:cs="B Zar" w:hint="cs"/>
          <w:sz w:val="28"/>
          <w:szCs w:val="28"/>
          <w:rtl/>
        </w:rPr>
        <w:t>ص</w:t>
      </w:r>
      <w:r w:rsidRPr="003875D3">
        <w:rPr>
          <w:rFonts w:ascii="IRLotus" w:hAnsi="IRLotus" w:cs="B Zar"/>
          <w:sz w:val="28"/>
          <w:szCs w:val="28"/>
          <w:rtl/>
          <w:lang w:bidi="fa-IR"/>
        </w:rPr>
        <w:t>56</w:t>
      </w:r>
      <w:r w:rsidRPr="003875D3">
        <w:rPr>
          <w:rFonts w:ascii="IRLotus" w:hAnsi="IRLotus" w:cs="B Zar"/>
          <w:sz w:val="28"/>
          <w:szCs w:val="28"/>
          <w:rtl/>
        </w:rPr>
        <w:t xml:space="preserve"> </w:t>
      </w:r>
      <w:r w:rsidR="00064AD2" w:rsidRPr="003875D3">
        <w:rPr>
          <w:rFonts w:ascii="IRLotus" w:hAnsi="IRLotus" w:cs="B Zar"/>
          <w:sz w:val="28"/>
          <w:szCs w:val="28"/>
          <w:rtl/>
        </w:rPr>
        <w:t>،</w:t>
      </w:r>
      <w:r w:rsidRPr="003875D3">
        <w:rPr>
          <w:rFonts w:ascii="IRLotus" w:hAnsi="IRLotus" w:cs="B Zar"/>
          <w:sz w:val="28"/>
          <w:szCs w:val="28"/>
          <w:rtl/>
        </w:rPr>
        <w:t xml:space="preserve"> 232)</w:t>
      </w:r>
      <w:r w:rsidRPr="003875D3">
        <w:rPr>
          <w:rFonts w:ascii="IRLotus" w:hAnsi="IRLotus" w:cs="B Zar"/>
          <w:sz w:val="28"/>
          <w:szCs w:val="28"/>
        </w:rPr>
        <w:t>.</w:t>
      </w:r>
    </w:p>
    <w:p w14:paraId="1126EEAF" w14:textId="4CF113AD" w:rsidR="00374A80" w:rsidRPr="003875D3" w:rsidRDefault="00374A80" w:rsidP="00540002">
      <w:pPr>
        <w:bidi/>
        <w:rPr>
          <w:rFonts w:ascii="IRLotus" w:hAnsi="IRLotus" w:cs="B Zar"/>
          <w:color w:val="EE0000"/>
          <w:sz w:val="28"/>
          <w:szCs w:val="28"/>
        </w:rPr>
      </w:pPr>
      <w:r w:rsidRPr="003875D3">
        <w:rPr>
          <w:rFonts w:ascii="IRLotus" w:hAnsi="IRLotus" w:cs="B Zar"/>
          <w:sz w:val="28"/>
          <w:szCs w:val="28"/>
          <w:rtl/>
        </w:rPr>
        <w:t xml:space="preserve">از منظر صدرایی، دین گاه پیشتاز عقل می‌شود، اما این تقدم مطلق و دائمی نیست. مرجعیت دین تنها در حوزه‌هایی معنا دارد که از دسترس برهان فراترند؛ در غیر این صورت، عقل و فلسفه همچنان جایگاه بنیادی خود را در تحلیل و تبیین حفظ می‌کنند. </w:t>
      </w:r>
    </w:p>
    <w:p w14:paraId="39944B62" w14:textId="617AA860" w:rsidR="00BD7178" w:rsidRPr="003875D3" w:rsidRDefault="00F96806" w:rsidP="00BD7178">
      <w:pPr>
        <w:bidi/>
        <w:rPr>
          <w:rFonts w:ascii="IRLotus" w:hAnsi="IRLotus" w:cs="B Zar"/>
          <w:sz w:val="28"/>
          <w:szCs w:val="28"/>
          <w:rtl/>
        </w:rPr>
      </w:pPr>
      <w:r w:rsidRPr="003875D3">
        <w:rPr>
          <w:rFonts w:ascii="IRLotus" w:hAnsi="IRLotus" w:cs="B Zar"/>
          <w:sz w:val="28"/>
          <w:szCs w:val="28"/>
          <w:rtl/>
        </w:rPr>
        <w:t>با بررسی دقیق‌تر، می‌توان دریافت که ملاصدرا در مواجهه با سنت عقلانی، دو رویکرد متمایز اتخاذ کرده است. نخست، رویکرد</w:t>
      </w:r>
      <w:r w:rsidR="00532EEC" w:rsidRPr="003875D3">
        <w:rPr>
          <w:rFonts w:ascii="IRLotus" w:hAnsi="IRLotus" w:cs="B Zar"/>
          <w:sz w:val="28"/>
          <w:szCs w:val="28"/>
          <w:rtl/>
        </w:rPr>
        <w:t>ی</w:t>
      </w:r>
      <w:r w:rsidRPr="003875D3">
        <w:rPr>
          <w:rFonts w:ascii="IRLotus" w:hAnsi="IRLotus" w:cs="B Zar"/>
          <w:sz w:val="28"/>
          <w:szCs w:val="28"/>
          <w:rtl/>
        </w:rPr>
        <w:t xml:space="preserve"> که در آن میان عقل و دین نوعی همبستگی و وحدت برقرار می‌شود</w:t>
      </w:r>
      <w:r w:rsidR="000129A1" w:rsidRPr="003875D3">
        <w:rPr>
          <w:rFonts w:ascii="IRLotus" w:hAnsi="IRLotus" w:cs="B Zar" w:hint="cs"/>
          <w:sz w:val="28"/>
          <w:szCs w:val="28"/>
          <w:rtl/>
        </w:rPr>
        <w:t>؛</w:t>
      </w:r>
      <w:r w:rsidR="00374A80" w:rsidRPr="003875D3">
        <w:rPr>
          <w:rFonts w:ascii="IRLotus" w:hAnsi="IRLotus" w:cs="B Zar"/>
          <w:sz w:val="28"/>
          <w:szCs w:val="28"/>
          <w:rtl/>
        </w:rPr>
        <w:t xml:space="preserve"> </w:t>
      </w:r>
      <w:r w:rsidRPr="003875D3">
        <w:rPr>
          <w:rFonts w:ascii="IRLotus" w:hAnsi="IRLotus" w:cs="B Zar"/>
          <w:sz w:val="28"/>
          <w:szCs w:val="28"/>
          <w:rtl/>
        </w:rPr>
        <w:t>به‌گونه‌ای که معرفت دینی و عقلانی در نهایت به یک حقیقت بازمی‌گردند و تعارض ظاهری میان آن‌ها ناشی از قصور در فهم است (ملاصدرا، 1387</w:t>
      </w:r>
      <w:r w:rsidR="004F4DCD" w:rsidRPr="003875D3">
        <w:rPr>
          <w:rFonts w:ascii="IRLotus" w:hAnsi="IRLotus" w:cs="B Zar"/>
          <w:sz w:val="28"/>
          <w:szCs w:val="28"/>
          <w:rtl/>
        </w:rPr>
        <w:t>،</w:t>
      </w:r>
      <w:r w:rsidR="004F4DCD">
        <w:rPr>
          <w:rFonts w:ascii="IRLotus" w:hAnsi="IRLotus" w:cs="B Zar" w:hint="cs"/>
          <w:sz w:val="28"/>
          <w:szCs w:val="28"/>
          <w:rtl/>
        </w:rPr>
        <w:t>ص</w:t>
      </w:r>
      <w:r w:rsidRPr="003875D3">
        <w:rPr>
          <w:rFonts w:ascii="IRLotus" w:hAnsi="IRLotus" w:cs="B Zar"/>
          <w:sz w:val="28"/>
          <w:szCs w:val="28"/>
          <w:rtl/>
        </w:rPr>
        <w:t xml:space="preserve"> 270؛ </w:t>
      </w:r>
      <w:r w:rsidR="00C90D3F" w:rsidRPr="003875D3">
        <w:rPr>
          <w:rFonts w:ascii="IRLotus" w:hAnsi="IRLotus" w:cs="B Zar"/>
          <w:sz w:val="28"/>
          <w:szCs w:val="28"/>
          <w:rtl/>
        </w:rPr>
        <w:t>ملاصدرا، 1387</w:t>
      </w:r>
      <w:r w:rsidR="004F4DCD" w:rsidRPr="003875D3">
        <w:rPr>
          <w:rFonts w:ascii="IRLotus" w:hAnsi="IRLotus" w:cs="B Zar"/>
          <w:sz w:val="28"/>
          <w:szCs w:val="28"/>
          <w:rtl/>
        </w:rPr>
        <w:t>،</w:t>
      </w:r>
      <w:r w:rsidR="004F4DCD">
        <w:rPr>
          <w:rFonts w:ascii="IRLotus" w:hAnsi="IRLotus" w:cs="B Zar" w:hint="cs"/>
          <w:sz w:val="28"/>
          <w:szCs w:val="28"/>
          <w:rtl/>
        </w:rPr>
        <w:t>ج</w:t>
      </w:r>
      <w:r w:rsidR="00C90D3F" w:rsidRPr="003875D3">
        <w:rPr>
          <w:rFonts w:ascii="IRLotus" w:hAnsi="IRLotus" w:cs="B Zar"/>
          <w:sz w:val="28"/>
          <w:szCs w:val="28"/>
          <w:rtl/>
        </w:rPr>
        <w:t xml:space="preserve"> </w:t>
      </w:r>
      <w:r w:rsidR="004F4DCD">
        <w:rPr>
          <w:rFonts w:ascii="IRLotus" w:hAnsi="IRLotus" w:cs="B Zar" w:hint="cs"/>
          <w:sz w:val="28"/>
          <w:szCs w:val="28"/>
          <w:rtl/>
        </w:rPr>
        <w:t>5</w:t>
      </w:r>
      <w:r w:rsidR="004F4DCD" w:rsidRPr="003875D3">
        <w:rPr>
          <w:rFonts w:ascii="IRLotus" w:hAnsi="IRLotus" w:cs="B Zar"/>
          <w:sz w:val="28"/>
          <w:szCs w:val="28"/>
          <w:rtl/>
        </w:rPr>
        <w:t>،</w:t>
      </w:r>
      <w:r w:rsidR="004F4DCD">
        <w:rPr>
          <w:rFonts w:ascii="IRLotus" w:hAnsi="IRLotus" w:cs="B Zar" w:hint="cs"/>
          <w:sz w:val="28"/>
          <w:szCs w:val="28"/>
          <w:rtl/>
        </w:rPr>
        <w:t>ص</w:t>
      </w:r>
      <w:r w:rsidRPr="003875D3">
        <w:rPr>
          <w:rFonts w:ascii="IRLotus" w:hAnsi="IRLotus" w:cs="B Zar"/>
          <w:sz w:val="28"/>
          <w:szCs w:val="28"/>
          <w:rtl/>
          <w:lang w:bidi="fa-IR"/>
        </w:rPr>
        <w:t>60</w:t>
      </w:r>
      <w:r w:rsidRPr="003875D3">
        <w:rPr>
          <w:rFonts w:ascii="IRLotus" w:hAnsi="IRLotus" w:cs="B Zar"/>
          <w:sz w:val="28"/>
          <w:szCs w:val="28"/>
          <w:rtl/>
        </w:rPr>
        <w:t>؛ ملاصدرا، 1383</w:t>
      </w:r>
      <w:r w:rsidR="004F4DCD" w:rsidRPr="003875D3">
        <w:rPr>
          <w:rFonts w:ascii="IRLotus" w:hAnsi="IRLotus" w:cs="B Zar"/>
          <w:sz w:val="28"/>
          <w:szCs w:val="28"/>
          <w:rtl/>
        </w:rPr>
        <w:t>،</w:t>
      </w:r>
      <w:r w:rsidR="004F4DCD">
        <w:rPr>
          <w:rFonts w:ascii="IRLotus" w:hAnsi="IRLotus" w:cs="B Zar" w:hint="cs"/>
          <w:sz w:val="28"/>
          <w:szCs w:val="28"/>
          <w:rtl/>
        </w:rPr>
        <w:t>ج2</w:t>
      </w:r>
      <w:r w:rsidR="004F4DCD" w:rsidRPr="003875D3">
        <w:rPr>
          <w:rFonts w:ascii="IRLotus" w:hAnsi="IRLotus" w:cs="B Zar"/>
          <w:sz w:val="28"/>
          <w:szCs w:val="28"/>
          <w:rtl/>
        </w:rPr>
        <w:t>،</w:t>
      </w:r>
      <w:r w:rsidR="004F4DCD">
        <w:rPr>
          <w:rFonts w:ascii="IRLotus" w:hAnsi="IRLotus" w:cs="B Zar" w:hint="cs"/>
          <w:sz w:val="28"/>
          <w:szCs w:val="28"/>
          <w:rtl/>
        </w:rPr>
        <w:t>ص</w:t>
      </w:r>
      <w:r w:rsidRPr="003875D3">
        <w:rPr>
          <w:rFonts w:ascii="IRLotus" w:hAnsi="IRLotus" w:cs="B Zar"/>
          <w:sz w:val="28"/>
          <w:szCs w:val="28"/>
          <w:rtl/>
          <w:lang w:bidi="fa-IR"/>
        </w:rPr>
        <w:t>505</w:t>
      </w:r>
      <w:r w:rsidRPr="003875D3">
        <w:rPr>
          <w:rFonts w:ascii="Arial" w:hAnsi="Arial" w:cs="Arial" w:hint="cs"/>
          <w:sz w:val="28"/>
          <w:szCs w:val="28"/>
          <w:rtl/>
          <w:lang w:bidi="fa-IR"/>
        </w:rPr>
        <w:t>–</w:t>
      </w:r>
      <w:r w:rsidRPr="003875D3">
        <w:rPr>
          <w:rFonts w:ascii="IRLotus" w:hAnsi="IRLotus" w:cs="B Zar"/>
          <w:sz w:val="28"/>
          <w:szCs w:val="28"/>
          <w:rtl/>
          <w:lang w:bidi="fa-IR"/>
        </w:rPr>
        <w:t>506</w:t>
      </w:r>
      <w:r w:rsidRPr="003875D3">
        <w:rPr>
          <w:rFonts w:ascii="IRLotus" w:hAnsi="IRLotus" w:cs="B Zar"/>
          <w:sz w:val="28"/>
          <w:szCs w:val="28"/>
          <w:rtl/>
        </w:rPr>
        <w:t>، 531، 585</w:t>
      </w:r>
      <w:r w:rsidRPr="003875D3">
        <w:rPr>
          <w:rFonts w:ascii="Arial" w:hAnsi="Arial" w:cs="Arial" w:hint="cs"/>
          <w:sz w:val="28"/>
          <w:szCs w:val="28"/>
          <w:rtl/>
        </w:rPr>
        <w:t>–</w:t>
      </w:r>
      <w:r w:rsidRPr="003875D3">
        <w:rPr>
          <w:rFonts w:ascii="IRLotus" w:hAnsi="IRLotus" w:cs="B Zar"/>
          <w:sz w:val="28"/>
          <w:szCs w:val="28"/>
          <w:rtl/>
        </w:rPr>
        <w:t xml:space="preserve">586). </w:t>
      </w:r>
      <w:r w:rsidR="00A51F8A" w:rsidRPr="003875D3">
        <w:rPr>
          <w:rFonts w:ascii="IRLotus" w:hAnsi="IRLotus" w:cs="B Zar" w:hint="cs"/>
          <w:sz w:val="28"/>
          <w:szCs w:val="28"/>
          <w:rtl/>
        </w:rPr>
        <w:t xml:space="preserve">به نحوی که </w:t>
      </w:r>
      <w:r w:rsidR="00BD7178" w:rsidRPr="003875D3">
        <w:rPr>
          <w:rFonts w:ascii="IRLotus" w:hAnsi="IRLotus" w:cs="B Zar"/>
          <w:sz w:val="28"/>
          <w:szCs w:val="28"/>
          <w:rtl/>
        </w:rPr>
        <w:t xml:space="preserve">ملاصدرا در توضیح نسبت عقل و شرع از تعابیری همچون «شرع، عقلِ ظاهر و عقل، شرعِ باطن است» (ملاصدرا، </w:t>
      </w:r>
      <w:r w:rsidR="00BD7178" w:rsidRPr="003875D3">
        <w:rPr>
          <w:rFonts w:ascii="IRLotus" w:hAnsi="IRLotus" w:cs="B Zar"/>
          <w:sz w:val="28"/>
          <w:szCs w:val="28"/>
          <w:rtl/>
          <w:lang w:bidi="fa-IR"/>
        </w:rPr>
        <w:t>۱۳۸۷</w:t>
      </w:r>
      <w:r w:rsidR="004F4DCD" w:rsidRPr="003875D3">
        <w:rPr>
          <w:rFonts w:ascii="IRLotus" w:hAnsi="IRLotus" w:cs="B Zar"/>
          <w:sz w:val="28"/>
          <w:szCs w:val="28"/>
          <w:rtl/>
        </w:rPr>
        <w:t>،</w:t>
      </w:r>
      <w:r w:rsidR="004F4DCD">
        <w:rPr>
          <w:rFonts w:ascii="IRLotus" w:hAnsi="IRLotus" w:cs="B Zar" w:hint="cs"/>
          <w:sz w:val="28"/>
          <w:szCs w:val="28"/>
          <w:rtl/>
        </w:rPr>
        <w:t>ج7</w:t>
      </w:r>
      <w:r w:rsidR="004F4DCD" w:rsidRPr="003875D3">
        <w:rPr>
          <w:rFonts w:ascii="IRLotus" w:hAnsi="IRLotus" w:cs="B Zar"/>
          <w:sz w:val="28"/>
          <w:szCs w:val="28"/>
          <w:rtl/>
        </w:rPr>
        <w:t>،</w:t>
      </w:r>
      <w:r w:rsidR="004F4DCD">
        <w:rPr>
          <w:rFonts w:ascii="IRLotus" w:hAnsi="IRLotus" w:cs="B Zar" w:hint="cs"/>
          <w:sz w:val="28"/>
          <w:szCs w:val="28"/>
          <w:rtl/>
        </w:rPr>
        <w:t xml:space="preserve"> ص</w:t>
      </w:r>
      <w:r w:rsidR="00BD7178" w:rsidRPr="003875D3">
        <w:rPr>
          <w:rFonts w:ascii="IRLotus" w:hAnsi="IRLotus" w:cs="B Zar"/>
          <w:sz w:val="28"/>
          <w:szCs w:val="28"/>
          <w:rtl/>
          <w:lang w:bidi="fa-IR"/>
        </w:rPr>
        <w:t>۱۲۴</w:t>
      </w:r>
      <w:r w:rsidR="00BD7178" w:rsidRPr="003875D3">
        <w:rPr>
          <w:rFonts w:ascii="IRLotus" w:hAnsi="IRLotus" w:cs="B Zar"/>
          <w:sz w:val="28"/>
          <w:szCs w:val="28"/>
          <w:rtl/>
        </w:rPr>
        <w:t>؛</w:t>
      </w:r>
      <w:r w:rsidR="00D37C8C" w:rsidRPr="003875D3">
        <w:rPr>
          <w:rFonts w:ascii="IRLotus" w:hAnsi="IRLotus" w:cs="B Zar"/>
          <w:sz w:val="28"/>
          <w:szCs w:val="28"/>
          <w:rtl/>
        </w:rPr>
        <w:t xml:space="preserve"> ملاصدرا، </w:t>
      </w:r>
      <w:r w:rsidR="00D37C8C" w:rsidRPr="003875D3">
        <w:rPr>
          <w:rFonts w:ascii="IRLotus" w:hAnsi="IRLotus" w:cs="B Zar"/>
          <w:sz w:val="28"/>
          <w:szCs w:val="28"/>
          <w:rtl/>
          <w:lang w:bidi="fa-IR"/>
        </w:rPr>
        <w:t>۱۳۸۷</w:t>
      </w:r>
      <w:r w:rsidR="004F4DCD" w:rsidRPr="003875D3">
        <w:rPr>
          <w:rFonts w:ascii="IRLotus" w:hAnsi="IRLotus" w:cs="B Zar"/>
          <w:sz w:val="28"/>
          <w:szCs w:val="28"/>
          <w:rtl/>
        </w:rPr>
        <w:t>،</w:t>
      </w:r>
      <w:r w:rsidR="004F4DCD">
        <w:rPr>
          <w:rFonts w:ascii="IRLotus" w:hAnsi="IRLotus" w:cs="B Zar" w:hint="cs"/>
          <w:sz w:val="28"/>
          <w:szCs w:val="28"/>
          <w:rtl/>
        </w:rPr>
        <w:t>ج2</w:t>
      </w:r>
      <w:r w:rsidR="004F4DCD" w:rsidRPr="003875D3">
        <w:rPr>
          <w:rFonts w:ascii="IRLotus" w:hAnsi="IRLotus" w:cs="B Zar"/>
          <w:sz w:val="28"/>
          <w:szCs w:val="28"/>
          <w:rtl/>
        </w:rPr>
        <w:t>،</w:t>
      </w:r>
      <w:r w:rsidR="004F4DCD">
        <w:rPr>
          <w:rFonts w:ascii="IRLotus" w:hAnsi="IRLotus" w:cs="B Zar" w:hint="cs"/>
          <w:sz w:val="28"/>
          <w:szCs w:val="28"/>
          <w:rtl/>
        </w:rPr>
        <w:t>ص</w:t>
      </w:r>
      <w:r w:rsidR="00BD7178" w:rsidRPr="003875D3">
        <w:rPr>
          <w:rFonts w:ascii="IRLotus" w:hAnsi="IRLotus" w:cs="B Zar"/>
          <w:sz w:val="28"/>
          <w:szCs w:val="28"/>
          <w:rtl/>
          <w:lang w:bidi="fa-IR"/>
        </w:rPr>
        <w:t xml:space="preserve"> ۳۱) </w:t>
      </w:r>
      <w:r w:rsidR="00BD7178" w:rsidRPr="003875D3">
        <w:rPr>
          <w:rFonts w:ascii="IRLotus" w:hAnsi="IRLotus" w:cs="B Zar"/>
          <w:sz w:val="28"/>
          <w:szCs w:val="28"/>
          <w:rtl/>
        </w:rPr>
        <w:t xml:space="preserve">و نیز «عقل، شرع درونی و شرع، عقل بیرونی است» (ملاصدرا، </w:t>
      </w:r>
      <w:r w:rsidR="00BD7178" w:rsidRPr="003875D3">
        <w:rPr>
          <w:rFonts w:ascii="IRLotus" w:hAnsi="IRLotus" w:cs="B Zar"/>
          <w:sz w:val="28"/>
          <w:szCs w:val="28"/>
          <w:rtl/>
          <w:lang w:bidi="fa-IR"/>
        </w:rPr>
        <w:t>۱۳۸۷</w:t>
      </w:r>
      <w:r w:rsidR="004F4DCD" w:rsidRPr="003875D3">
        <w:rPr>
          <w:rFonts w:ascii="IRLotus" w:hAnsi="IRLotus" w:cs="B Zar"/>
          <w:sz w:val="28"/>
          <w:szCs w:val="28"/>
          <w:rtl/>
        </w:rPr>
        <w:t>،</w:t>
      </w:r>
      <w:r w:rsidR="004F4DCD">
        <w:rPr>
          <w:rFonts w:ascii="IRLotus" w:hAnsi="IRLotus" w:cs="B Zar" w:hint="cs"/>
          <w:sz w:val="28"/>
          <w:szCs w:val="28"/>
          <w:rtl/>
        </w:rPr>
        <w:t>ج5</w:t>
      </w:r>
      <w:r w:rsidR="004F4DCD" w:rsidRPr="003875D3">
        <w:rPr>
          <w:rFonts w:ascii="IRLotus" w:hAnsi="IRLotus" w:cs="B Zar"/>
          <w:sz w:val="28"/>
          <w:szCs w:val="28"/>
          <w:rtl/>
        </w:rPr>
        <w:t>،</w:t>
      </w:r>
      <w:r w:rsidR="004F4DCD">
        <w:rPr>
          <w:rFonts w:ascii="IRLotus" w:hAnsi="IRLotus" w:cs="B Zar" w:hint="cs"/>
          <w:sz w:val="28"/>
          <w:szCs w:val="28"/>
          <w:rtl/>
        </w:rPr>
        <w:t>ص</w:t>
      </w:r>
      <w:r w:rsidR="00BD7178" w:rsidRPr="003875D3">
        <w:rPr>
          <w:rFonts w:ascii="IRLotus" w:hAnsi="IRLotus" w:cs="B Zar"/>
          <w:sz w:val="28"/>
          <w:szCs w:val="28"/>
          <w:rtl/>
          <w:lang w:bidi="fa-IR"/>
        </w:rPr>
        <w:t xml:space="preserve">۶۰) </w:t>
      </w:r>
      <w:r w:rsidR="00BD7178" w:rsidRPr="003875D3">
        <w:rPr>
          <w:rFonts w:ascii="IRLotus" w:hAnsi="IRLotus" w:cs="B Zar"/>
          <w:sz w:val="28"/>
          <w:szCs w:val="28"/>
          <w:rtl/>
        </w:rPr>
        <w:t xml:space="preserve">بهره می‌گیرد. بر این اساس، عقل در مقام هدایت درونی همان نقشی را ایفا می‌کند </w:t>
      </w:r>
      <w:r w:rsidR="00BD7178" w:rsidRPr="003875D3">
        <w:rPr>
          <w:rFonts w:ascii="IRLotus" w:hAnsi="IRLotus" w:cs="B Zar"/>
          <w:sz w:val="28"/>
          <w:szCs w:val="28"/>
          <w:rtl/>
        </w:rPr>
        <w:lastRenderedPageBreak/>
        <w:t xml:space="preserve">که پیامبر بر عهده دارد؛ در حالی‌که پیامبر، رسولی عینی و آشکار است که شریعت را به جامعه ابلاغ می‌کند (ملاصدرا، </w:t>
      </w:r>
      <w:r w:rsidR="00BD7178" w:rsidRPr="003875D3">
        <w:rPr>
          <w:rFonts w:ascii="IRLotus" w:hAnsi="IRLotus" w:cs="B Zar"/>
          <w:sz w:val="28"/>
          <w:szCs w:val="28"/>
          <w:rtl/>
          <w:lang w:bidi="fa-IR"/>
        </w:rPr>
        <w:t>۱۳۸۷</w:t>
      </w:r>
      <w:r w:rsidR="00A53A56" w:rsidRPr="003875D3">
        <w:rPr>
          <w:rFonts w:ascii="IRLotus" w:hAnsi="IRLotus" w:cs="B Zar"/>
          <w:sz w:val="28"/>
          <w:szCs w:val="28"/>
          <w:rtl/>
        </w:rPr>
        <w:t>،</w:t>
      </w:r>
      <w:r w:rsidR="00C90D3F" w:rsidRPr="003875D3">
        <w:rPr>
          <w:rFonts w:ascii="IRLotus" w:hAnsi="IRLotus" w:cs="B Zar"/>
          <w:sz w:val="28"/>
          <w:szCs w:val="28"/>
          <w:rtl/>
          <w:lang w:bidi="fa-IR"/>
        </w:rPr>
        <w:t xml:space="preserve"> </w:t>
      </w:r>
      <w:r w:rsidR="00A53A56">
        <w:rPr>
          <w:rFonts w:ascii="IRLotus" w:hAnsi="IRLotus" w:cs="B Zar" w:hint="cs"/>
          <w:sz w:val="28"/>
          <w:szCs w:val="28"/>
          <w:rtl/>
          <w:lang w:bidi="fa-IR"/>
        </w:rPr>
        <w:t>ج7</w:t>
      </w:r>
      <w:r w:rsidR="00A53A56" w:rsidRPr="003875D3">
        <w:rPr>
          <w:rFonts w:ascii="IRLotus" w:hAnsi="IRLotus" w:cs="B Zar"/>
          <w:sz w:val="28"/>
          <w:szCs w:val="28"/>
          <w:rtl/>
        </w:rPr>
        <w:t>،</w:t>
      </w:r>
      <w:r w:rsidR="00A53A56">
        <w:rPr>
          <w:rFonts w:ascii="IRLotus" w:hAnsi="IRLotus" w:cs="B Zar" w:hint="cs"/>
          <w:sz w:val="28"/>
          <w:szCs w:val="28"/>
          <w:rtl/>
        </w:rPr>
        <w:t>ص</w:t>
      </w:r>
      <w:r w:rsidR="00BD7178" w:rsidRPr="003875D3">
        <w:rPr>
          <w:rFonts w:ascii="IRLotus" w:hAnsi="IRLotus" w:cs="B Zar"/>
          <w:sz w:val="28"/>
          <w:szCs w:val="28"/>
          <w:rtl/>
          <w:lang w:bidi="fa-IR"/>
        </w:rPr>
        <w:t xml:space="preserve"> ۲۸۳)</w:t>
      </w:r>
      <w:r w:rsidR="00BD7178" w:rsidRPr="003875D3">
        <w:rPr>
          <w:rFonts w:ascii="IRLotus" w:hAnsi="IRLotus" w:cs="B Zar"/>
          <w:sz w:val="28"/>
          <w:szCs w:val="28"/>
        </w:rPr>
        <w:t>.</w:t>
      </w:r>
    </w:p>
    <w:p w14:paraId="622F72B1" w14:textId="73B57C07" w:rsidR="00D05BA2" w:rsidRPr="003875D3" w:rsidRDefault="00D05BA2" w:rsidP="00D05BA2">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دوم، رویکردی است که بر برتری دین به‌عنوان منبعی مستقل و فراتر از عقل تأکید دارد</w:t>
      </w:r>
      <w:r w:rsidR="000129A1" w:rsidRPr="003875D3">
        <w:rPr>
          <w:rFonts w:ascii="IRLotus" w:hAnsi="IRLotus" w:cs="B Zar" w:hint="cs"/>
          <w:sz w:val="28"/>
          <w:szCs w:val="28"/>
          <w:rtl/>
        </w:rPr>
        <w:t>.</w:t>
      </w:r>
      <w:r w:rsidRPr="003875D3">
        <w:rPr>
          <w:rFonts w:ascii="IRLotus" w:hAnsi="IRLotus" w:cs="B Zar"/>
          <w:sz w:val="28"/>
          <w:szCs w:val="28"/>
          <w:rtl/>
        </w:rPr>
        <w:t xml:space="preserve"> در این چارچوب، گزاره‌های دینی نه‌تنها نیازمند تأیید عقل نیستند، بلکه در مرتبه‌ای والاتر قرار می‌گیرند و پذیرش آن‌ها بر پایه ایمان و تسلیم تحقق می‌یابد (ملاصدرا، 1981، ج</w:t>
      </w:r>
      <w:r w:rsidRPr="003875D3">
        <w:rPr>
          <w:rFonts w:ascii="IRLotus" w:hAnsi="IRLotus" w:cs="B Zar"/>
          <w:sz w:val="28"/>
          <w:szCs w:val="28"/>
          <w:rtl/>
          <w:lang w:bidi="fa-IR"/>
        </w:rPr>
        <w:t>۳</w:t>
      </w:r>
      <w:r w:rsidR="005B41C0" w:rsidRPr="003875D3">
        <w:rPr>
          <w:rFonts w:ascii="IRLotus" w:hAnsi="IRLotus" w:cs="B Zar"/>
          <w:sz w:val="28"/>
          <w:szCs w:val="28"/>
          <w:rtl/>
        </w:rPr>
        <w:t>،</w:t>
      </w:r>
      <w:r w:rsidR="005B41C0">
        <w:rPr>
          <w:rFonts w:ascii="IRLotus" w:hAnsi="IRLotus" w:cs="B Zar" w:hint="cs"/>
          <w:sz w:val="28"/>
          <w:szCs w:val="28"/>
          <w:rtl/>
        </w:rPr>
        <w:t>ص</w:t>
      </w:r>
      <w:r w:rsidRPr="003875D3">
        <w:rPr>
          <w:rFonts w:ascii="IRLotus" w:hAnsi="IRLotus" w:cs="B Zar"/>
          <w:sz w:val="28"/>
          <w:szCs w:val="28"/>
          <w:rtl/>
          <w:lang w:bidi="fa-IR"/>
        </w:rPr>
        <w:t xml:space="preserve"> 377</w:t>
      </w:r>
      <w:r w:rsidRPr="003875D3">
        <w:rPr>
          <w:rFonts w:ascii="IRLotus" w:hAnsi="IRLotus" w:cs="B Zar"/>
          <w:sz w:val="28"/>
          <w:szCs w:val="28"/>
          <w:rtl/>
        </w:rPr>
        <w:t>؛ ملاصدرا، 1383،ج</w:t>
      </w:r>
      <w:r w:rsidRPr="003875D3">
        <w:rPr>
          <w:rFonts w:ascii="IRLotus" w:hAnsi="IRLotus" w:cs="B Zar"/>
          <w:sz w:val="28"/>
          <w:szCs w:val="28"/>
          <w:rtl/>
          <w:lang w:bidi="fa-IR"/>
        </w:rPr>
        <w:t>۴</w:t>
      </w:r>
      <w:r w:rsidR="005B41C0" w:rsidRPr="003875D3">
        <w:rPr>
          <w:rFonts w:ascii="IRLotus" w:hAnsi="IRLotus" w:cs="B Zar"/>
          <w:sz w:val="28"/>
          <w:szCs w:val="28"/>
          <w:rtl/>
        </w:rPr>
        <w:t>،</w:t>
      </w:r>
      <w:r w:rsidR="005B41C0">
        <w:rPr>
          <w:rFonts w:ascii="IRLotus" w:hAnsi="IRLotus" w:cs="B Zar" w:hint="cs"/>
          <w:sz w:val="28"/>
          <w:szCs w:val="28"/>
          <w:rtl/>
        </w:rPr>
        <w:t>ص</w:t>
      </w:r>
      <w:r w:rsidRPr="003875D3">
        <w:rPr>
          <w:rFonts w:ascii="IRLotus" w:hAnsi="IRLotus" w:cs="B Zar"/>
          <w:sz w:val="28"/>
          <w:szCs w:val="28"/>
          <w:rtl/>
          <w:lang w:bidi="fa-IR"/>
        </w:rPr>
        <w:t>61</w:t>
      </w:r>
      <w:r w:rsidRPr="003875D3">
        <w:rPr>
          <w:rFonts w:ascii="IRLotus" w:hAnsi="IRLotus" w:cs="B Zar"/>
          <w:sz w:val="28"/>
          <w:szCs w:val="28"/>
          <w:rtl/>
        </w:rPr>
        <w:t>؛ ملاصدرا، 1981،ج</w:t>
      </w:r>
      <w:r w:rsidRPr="003875D3">
        <w:rPr>
          <w:rFonts w:ascii="IRLotus" w:hAnsi="IRLotus" w:cs="B Zar"/>
          <w:sz w:val="28"/>
          <w:szCs w:val="28"/>
          <w:rtl/>
          <w:lang w:bidi="fa-IR"/>
        </w:rPr>
        <w:t>۹</w:t>
      </w:r>
      <w:r w:rsidR="005B41C0" w:rsidRPr="003875D3">
        <w:rPr>
          <w:rFonts w:ascii="IRLotus" w:hAnsi="IRLotus" w:cs="B Zar"/>
          <w:sz w:val="28"/>
          <w:szCs w:val="28"/>
          <w:rtl/>
        </w:rPr>
        <w:t>،</w:t>
      </w:r>
      <w:r w:rsidR="005B41C0">
        <w:rPr>
          <w:rFonts w:ascii="IRLotus" w:hAnsi="IRLotus" w:cs="B Zar" w:hint="cs"/>
          <w:sz w:val="28"/>
          <w:szCs w:val="28"/>
          <w:rtl/>
        </w:rPr>
        <w:t>ص</w:t>
      </w:r>
      <w:r w:rsidRPr="003875D3">
        <w:rPr>
          <w:rFonts w:ascii="IRLotus" w:hAnsi="IRLotus" w:cs="B Zar"/>
          <w:sz w:val="28"/>
          <w:szCs w:val="28"/>
          <w:rtl/>
          <w:lang w:bidi="fa-IR"/>
        </w:rPr>
        <w:t xml:space="preserve"> 136). </w:t>
      </w:r>
      <w:r w:rsidRPr="003875D3">
        <w:rPr>
          <w:rFonts w:ascii="IRLotus" w:hAnsi="IRLotus" w:cs="B Zar"/>
          <w:sz w:val="28"/>
          <w:szCs w:val="28"/>
          <w:rtl/>
        </w:rPr>
        <w:t>چنان‌که ملاصدرا تصریح می‌کند: «به هر آنچه خداوند به ما ابلاغ کرده ایمان آوردیم و آن را تصدیق نمودیم، بی‌آنکه نیازی به اقامه برهان یا روش بحثی ببینیم؛ بلکه در هدایت و نهی او پیروی کردیم» (ملاصدرا، 1981، ج</w:t>
      </w:r>
      <w:r w:rsidRPr="003875D3">
        <w:rPr>
          <w:rFonts w:ascii="IRLotus" w:hAnsi="IRLotus" w:cs="B Zar"/>
          <w:sz w:val="28"/>
          <w:szCs w:val="28"/>
          <w:rtl/>
          <w:lang w:bidi="fa-IR"/>
        </w:rPr>
        <w:t>۷</w:t>
      </w:r>
      <w:r w:rsidR="00466404" w:rsidRPr="003875D3">
        <w:rPr>
          <w:rFonts w:ascii="IRLotus" w:hAnsi="IRLotus" w:cs="B Zar"/>
          <w:sz w:val="28"/>
          <w:szCs w:val="28"/>
          <w:rtl/>
        </w:rPr>
        <w:t>،</w:t>
      </w:r>
      <w:r w:rsidR="00466404">
        <w:rPr>
          <w:rFonts w:ascii="IRLotus" w:hAnsi="IRLotus" w:cs="B Zar" w:hint="cs"/>
          <w:sz w:val="28"/>
          <w:szCs w:val="28"/>
          <w:rtl/>
        </w:rPr>
        <w:t>ص</w:t>
      </w:r>
      <w:r w:rsidRPr="003875D3">
        <w:rPr>
          <w:rFonts w:ascii="IRLotus" w:hAnsi="IRLotus" w:cs="B Zar"/>
          <w:sz w:val="28"/>
          <w:szCs w:val="28"/>
          <w:rtl/>
          <w:lang w:bidi="fa-IR"/>
        </w:rPr>
        <w:t xml:space="preserve"> 11</w:t>
      </w:r>
      <w:r w:rsidRPr="003875D3">
        <w:rPr>
          <w:rFonts w:ascii="Arial" w:hAnsi="Arial" w:cs="Arial" w:hint="cs"/>
          <w:sz w:val="28"/>
          <w:szCs w:val="28"/>
          <w:rtl/>
          <w:lang w:bidi="fa-IR"/>
        </w:rPr>
        <w:t>–</w:t>
      </w:r>
      <w:r w:rsidRPr="003875D3">
        <w:rPr>
          <w:rFonts w:ascii="IRLotus" w:hAnsi="IRLotus" w:cs="B Zar"/>
          <w:sz w:val="28"/>
          <w:szCs w:val="28"/>
          <w:rtl/>
          <w:lang w:bidi="fa-IR"/>
        </w:rPr>
        <w:t>12)</w:t>
      </w:r>
      <w:r w:rsidRPr="003875D3">
        <w:rPr>
          <w:rFonts w:ascii="IRLotus" w:hAnsi="IRLotus" w:cs="B Zar"/>
          <w:sz w:val="28"/>
          <w:szCs w:val="28"/>
        </w:rPr>
        <w:t>.</w:t>
      </w:r>
    </w:p>
    <w:p w14:paraId="514FCFFC" w14:textId="6E0FBF6E" w:rsidR="00D05BA2" w:rsidRPr="003875D3" w:rsidRDefault="00D05BA2" w:rsidP="00D05BA2">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به عنوان مثال او معاد و مسائل مربوط به جهان آخرت را بیرون از قلمرو عقل نظری می‌داند و بر ناتوانی عقل در ادراک مستقل این امور تأکید می‌ورزد؛ زیرا علم به تفصیلات قیامت جز از طریق تبعیت از پیامبر و اهل بیت (ع) میسر نیست (ملاصدرا، 1387</w:t>
      </w:r>
      <w:r w:rsidR="00F45FF8" w:rsidRPr="003875D3">
        <w:rPr>
          <w:rFonts w:ascii="IRLotus" w:hAnsi="IRLotus" w:cs="B Zar"/>
          <w:sz w:val="28"/>
          <w:szCs w:val="28"/>
          <w:rtl/>
        </w:rPr>
        <w:t>،</w:t>
      </w:r>
      <w:r w:rsidR="00F45FF8">
        <w:rPr>
          <w:rFonts w:ascii="IRLotus" w:hAnsi="IRLotus" w:cs="B Zar" w:hint="cs"/>
          <w:sz w:val="28"/>
          <w:szCs w:val="28"/>
          <w:rtl/>
        </w:rPr>
        <w:t>ج5</w:t>
      </w:r>
      <w:r w:rsidR="00F45FF8" w:rsidRPr="003875D3">
        <w:rPr>
          <w:rFonts w:ascii="IRLotus" w:hAnsi="IRLotus" w:cs="B Zar"/>
          <w:sz w:val="28"/>
          <w:szCs w:val="28"/>
          <w:rtl/>
        </w:rPr>
        <w:t>،</w:t>
      </w:r>
      <w:r w:rsidR="00F45FF8">
        <w:rPr>
          <w:rFonts w:ascii="IRLotus" w:hAnsi="IRLotus" w:cs="B Zar" w:hint="cs"/>
          <w:sz w:val="28"/>
          <w:szCs w:val="28"/>
          <w:rtl/>
        </w:rPr>
        <w:t>ص</w:t>
      </w:r>
      <w:r w:rsidRPr="003875D3">
        <w:rPr>
          <w:rFonts w:ascii="IRLotus" w:hAnsi="IRLotus" w:cs="B Zar"/>
          <w:sz w:val="28"/>
          <w:szCs w:val="28"/>
          <w:rtl/>
          <w:lang w:bidi="fa-IR"/>
        </w:rPr>
        <w:t xml:space="preserve"> 58). </w:t>
      </w:r>
      <w:r w:rsidRPr="003875D3">
        <w:rPr>
          <w:rFonts w:ascii="IRLotus" w:hAnsi="IRLotus" w:cs="B Zar"/>
          <w:sz w:val="28"/>
          <w:szCs w:val="28"/>
          <w:rtl/>
        </w:rPr>
        <w:t>از نگاه وی، حقایق قیامت برای انسان‌هایی که در دنیا گرفتار وهم و طبیعت‌اند پوشیده باقی می‌ماند و تا پایان حیات دنیوی آشکار نمی‌شود (</w:t>
      </w:r>
      <w:r w:rsidR="00C90D3F" w:rsidRPr="003875D3">
        <w:rPr>
          <w:rFonts w:ascii="IRLotus" w:hAnsi="IRLotus" w:cs="B Zar"/>
          <w:sz w:val="28"/>
          <w:szCs w:val="28"/>
          <w:rtl/>
        </w:rPr>
        <w:t>ملاصدرا، 1387</w:t>
      </w:r>
      <w:r w:rsidR="00F45FF8" w:rsidRPr="003875D3">
        <w:rPr>
          <w:rFonts w:ascii="IRLotus" w:hAnsi="IRLotus" w:cs="B Zar"/>
          <w:sz w:val="28"/>
          <w:szCs w:val="28"/>
          <w:rtl/>
        </w:rPr>
        <w:t>،</w:t>
      </w:r>
      <w:r w:rsidR="00F45FF8">
        <w:rPr>
          <w:rFonts w:ascii="IRLotus" w:hAnsi="IRLotus" w:cs="B Zar" w:hint="cs"/>
          <w:sz w:val="28"/>
          <w:szCs w:val="28"/>
          <w:rtl/>
        </w:rPr>
        <w:t>ج5</w:t>
      </w:r>
      <w:r w:rsidR="00F45FF8" w:rsidRPr="003875D3">
        <w:rPr>
          <w:rFonts w:ascii="IRLotus" w:hAnsi="IRLotus" w:cs="B Zar"/>
          <w:sz w:val="28"/>
          <w:szCs w:val="28"/>
          <w:rtl/>
        </w:rPr>
        <w:t>،</w:t>
      </w:r>
      <w:r w:rsidR="00F45FF8">
        <w:rPr>
          <w:rFonts w:ascii="IRLotus" w:hAnsi="IRLotus" w:cs="B Zar" w:hint="cs"/>
          <w:sz w:val="28"/>
          <w:szCs w:val="28"/>
          <w:rtl/>
        </w:rPr>
        <w:t>ص</w:t>
      </w:r>
      <w:r w:rsidRPr="003875D3">
        <w:rPr>
          <w:rFonts w:ascii="IRLotus" w:hAnsi="IRLotus" w:cs="B Zar"/>
          <w:sz w:val="28"/>
          <w:szCs w:val="28"/>
          <w:rtl/>
          <w:lang w:bidi="fa-IR"/>
        </w:rPr>
        <w:t xml:space="preserve"> 25)</w:t>
      </w:r>
      <w:r w:rsidRPr="003875D3">
        <w:rPr>
          <w:rFonts w:ascii="IRLotus" w:hAnsi="IRLotus" w:cs="B Zar"/>
          <w:sz w:val="28"/>
          <w:szCs w:val="28"/>
        </w:rPr>
        <w:t>.</w:t>
      </w:r>
    </w:p>
    <w:p w14:paraId="018C6576" w14:textId="33DE7D2C" w:rsidR="00F96806" w:rsidRPr="003875D3" w:rsidRDefault="00D05BA2" w:rsidP="00117BC8">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همچنین معرفت به احوال نفس و واقعیت‌هایی چون قبر، بعث، حساب، میزان، صراط، بهشت و دوزخ تنها در پرتو تعلیم الهی و نور نبوت و ولایت ممکن است (</w:t>
      </w:r>
      <w:r w:rsidR="00D37C8C" w:rsidRPr="003875D3">
        <w:rPr>
          <w:rFonts w:ascii="IRLotus" w:hAnsi="IRLotus" w:cs="B Zar"/>
          <w:sz w:val="28"/>
          <w:szCs w:val="28"/>
          <w:rtl/>
        </w:rPr>
        <w:t>ملاصدرا، 1387</w:t>
      </w:r>
      <w:r w:rsidR="00F45FF8" w:rsidRPr="003875D3">
        <w:rPr>
          <w:rFonts w:ascii="IRLotus" w:hAnsi="IRLotus" w:cs="B Zar"/>
          <w:sz w:val="28"/>
          <w:szCs w:val="28"/>
          <w:rtl/>
        </w:rPr>
        <w:t>،</w:t>
      </w:r>
      <w:r w:rsidR="00F45FF8">
        <w:rPr>
          <w:rFonts w:ascii="IRLotus" w:hAnsi="IRLotus" w:cs="B Zar" w:hint="cs"/>
          <w:sz w:val="28"/>
          <w:szCs w:val="28"/>
          <w:rtl/>
        </w:rPr>
        <w:t>ج7</w:t>
      </w:r>
      <w:r w:rsidR="00F45FF8" w:rsidRPr="003875D3">
        <w:rPr>
          <w:rFonts w:ascii="IRLotus" w:hAnsi="IRLotus" w:cs="B Zar"/>
          <w:sz w:val="28"/>
          <w:szCs w:val="28"/>
          <w:rtl/>
        </w:rPr>
        <w:t>،</w:t>
      </w:r>
      <w:r w:rsidR="00F45FF8">
        <w:rPr>
          <w:rFonts w:ascii="IRLotus" w:hAnsi="IRLotus" w:cs="B Zar" w:hint="cs"/>
          <w:sz w:val="28"/>
          <w:szCs w:val="28"/>
          <w:rtl/>
        </w:rPr>
        <w:t>ص</w:t>
      </w:r>
      <w:r w:rsidRPr="003875D3">
        <w:rPr>
          <w:rFonts w:ascii="IRLotus" w:hAnsi="IRLotus" w:cs="B Zar"/>
          <w:sz w:val="28"/>
          <w:szCs w:val="28"/>
          <w:rtl/>
          <w:lang w:bidi="fa-IR"/>
        </w:rPr>
        <w:t xml:space="preserve">10). </w:t>
      </w:r>
      <w:r w:rsidRPr="003875D3">
        <w:rPr>
          <w:rFonts w:ascii="IRLotus" w:hAnsi="IRLotus" w:cs="B Zar"/>
          <w:sz w:val="28"/>
          <w:szCs w:val="28"/>
          <w:rtl/>
        </w:rPr>
        <w:t>او می‌افزاید: «سرّ قیامت از اسرار عظیم است که برای زندانیان این عالم آشکار نمی‌شود و حتی پیامبران نیز تا زمانی که مردم در قبور حواس‌اند، اجازه‌ی بیان آن را ندارند» (</w:t>
      </w:r>
      <w:r w:rsidR="00D37C8C" w:rsidRPr="003875D3">
        <w:rPr>
          <w:rFonts w:ascii="IRLotus" w:hAnsi="IRLotus" w:cs="B Zar"/>
          <w:sz w:val="28"/>
          <w:szCs w:val="28"/>
          <w:rtl/>
        </w:rPr>
        <w:t>ملاصدرا، 1387</w:t>
      </w:r>
      <w:r w:rsidR="006A4E5D" w:rsidRPr="003875D3">
        <w:rPr>
          <w:rFonts w:ascii="IRLotus" w:hAnsi="IRLotus" w:cs="B Zar"/>
          <w:sz w:val="28"/>
          <w:szCs w:val="28"/>
          <w:rtl/>
        </w:rPr>
        <w:t>،</w:t>
      </w:r>
      <w:r w:rsidR="006A4E5D">
        <w:rPr>
          <w:rFonts w:ascii="IRLotus" w:hAnsi="IRLotus" w:cs="B Zar" w:hint="cs"/>
          <w:sz w:val="28"/>
          <w:szCs w:val="28"/>
          <w:rtl/>
        </w:rPr>
        <w:t>ج5</w:t>
      </w:r>
      <w:r w:rsidR="006A4E5D" w:rsidRPr="003875D3">
        <w:rPr>
          <w:rFonts w:ascii="IRLotus" w:hAnsi="IRLotus" w:cs="B Zar"/>
          <w:sz w:val="28"/>
          <w:szCs w:val="28"/>
          <w:rtl/>
        </w:rPr>
        <w:t>،</w:t>
      </w:r>
      <w:r w:rsidR="006A4E5D">
        <w:rPr>
          <w:rFonts w:ascii="IRLotus" w:hAnsi="IRLotus" w:cs="B Zar" w:hint="cs"/>
          <w:sz w:val="28"/>
          <w:szCs w:val="28"/>
          <w:rtl/>
        </w:rPr>
        <w:t>ص</w:t>
      </w:r>
      <w:r w:rsidRPr="003875D3">
        <w:rPr>
          <w:rFonts w:ascii="IRLotus" w:hAnsi="IRLotus" w:cs="B Zar"/>
          <w:sz w:val="28"/>
          <w:szCs w:val="28"/>
          <w:rtl/>
          <w:lang w:bidi="fa-IR"/>
        </w:rPr>
        <w:t>183)</w:t>
      </w:r>
      <w:r w:rsidRPr="003875D3">
        <w:rPr>
          <w:rFonts w:ascii="IRLotus" w:hAnsi="IRLotus" w:cs="B Zar"/>
          <w:sz w:val="28"/>
          <w:szCs w:val="28"/>
        </w:rPr>
        <w:t>.</w:t>
      </w:r>
      <w:r w:rsidR="00117BC8" w:rsidRPr="003875D3">
        <w:rPr>
          <w:rFonts w:ascii="IRLotus" w:hAnsi="IRLotus" w:cs="B Zar"/>
          <w:sz w:val="28"/>
          <w:szCs w:val="28"/>
          <w:rtl/>
        </w:rPr>
        <w:t xml:space="preserve"> </w:t>
      </w:r>
      <w:r w:rsidRPr="003875D3">
        <w:rPr>
          <w:rFonts w:ascii="IRLotus" w:hAnsi="IRLotus" w:cs="B Zar"/>
          <w:sz w:val="28"/>
          <w:szCs w:val="28"/>
          <w:rtl/>
        </w:rPr>
        <w:t>همچنین ملاصدرا طور نبوت را مرتبه‌ای فراتر از عقل می‌داند و تصریح می‌کند که حقیقت آن را نمی‌توان به‌طور کامل با برهان و استدلال عقلی دریافت (ملاصدرا، 1387</w:t>
      </w:r>
      <w:r w:rsidR="006A4E5D" w:rsidRPr="003875D3">
        <w:rPr>
          <w:rFonts w:ascii="IRLotus" w:hAnsi="IRLotus" w:cs="B Zar"/>
          <w:sz w:val="28"/>
          <w:szCs w:val="28"/>
          <w:rtl/>
        </w:rPr>
        <w:t>،</w:t>
      </w:r>
      <w:r w:rsidR="006A4E5D">
        <w:rPr>
          <w:rFonts w:ascii="IRLotus" w:hAnsi="IRLotus" w:cs="B Zar" w:hint="cs"/>
          <w:sz w:val="28"/>
          <w:szCs w:val="28"/>
          <w:rtl/>
        </w:rPr>
        <w:t>ج7</w:t>
      </w:r>
      <w:r w:rsidR="006A4E5D" w:rsidRPr="003875D3">
        <w:rPr>
          <w:rFonts w:ascii="IRLotus" w:hAnsi="IRLotus" w:cs="B Zar"/>
          <w:sz w:val="28"/>
          <w:szCs w:val="28"/>
          <w:rtl/>
        </w:rPr>
        <w:t>،</w:t>
      </w:r>
      <w:r w:rsidR="006A4E5D">
        <w:rPr>
          <w:rFonts w:ascii="IRLotus" w:hAnsi="IRLotus" w:cs="B Zar" w:hint="cs"/>
          <w:sz w:val="28"/>
          <w:szCs w:val="28"/>
          <w:rtl/>
        </w:rPr>
        <w:t>ص</w:t>
      </w:r>
      <w:r w:rsidRPr="003875D3">
        <w:rPr>
          <w:rFonts w:ascii="IRLotus" w:hAnsi="IRLotus" w:cs="B Zar"/>
          <w:sz w:val="28"/>
          <w:szCs w:val="28"/>
          <w:rtl/>
          <w:lang w:bidi="fa-IR"/>
        </w:rPr>
        <w:t xml:space="preserve"> 232</w:t>
      </w:r>
      <w:r w:rsidRPr="003875D3">
        <w:rPr>
          <w:rFonts w:ascii="IRLotus" w:hAnsi="IRLotus" w:cs="B Zar"/>
          <w:sz w:val="28"/>
          <w:szCs w:val="28"/>
          <w:rtl/>
        </w:rPr>
        <w:t xml:space="preserve"> </w:t>
      </w:r>
      <w:r w:rsidR="006A4E5D" w:rsidRPr="003875D3">
        <w:rPr>
          <w:rFonts w:ascii="IRLotus" w:hAnsi="IRLotus" w:cs="B Zar"/>
          <w:sz w:val="28"/>
          <w:szCs w:val="28"/>
          <w:rtl/>
        </w:rPr>
        <w:t>،</w:t>
      </w:r>
      <w:r w:rsidRPr="003875D3">
        <w:rPr>
          <w:rFonts w:ascii="IRLotus" w:hAnsi="IRLotus" w:cs="B Zar"/>
          <w:sz w:val="28"/>
          <w:szCs w:val="28"/>
          <w:rtl/>
        </w:rPr>
        <w:t xml:space="preserve"> 56؛</w:t>
      </w:r>
      <w:r w:rsidR="00D37C8C" w:rsidRPr="003875D3">
        <w:rPr>
          <w:rFonts w:ascii="IRLotus" w:hAnsi="IRLotus" w:cs="B Zar"/>
          <w:sz w:val="28"/>
          <w:szCs w:val="28"/>
          <w:rtl/>
        </w:rPr>
        <w:t xml:space="preserve"> ملاصدرا، 1387</w:t>
      </w:r>
      <w:r w:rsidR="006A4E5D" w:rsidRPr="003875D3">
        <w:rPr>
          <w:rFonts w:ascii="IRLotus" w:hAnsi="IRLotus" w:cs="B Zar"/>
          <w:sz w:val="28"/>
          <w:szCs w:val="28"/>
          <w:rtl/>
        </w:rPr>
        <w:t>،</w:t>
      </w:r>
      <w:r w:rsidR="006A4E5D">
        <w:rPr>
          <w:rFonts w:ascii="IRLotus" w:hAnsi="IRLotus" w:cs="B Zar" w:hint="cs"/>
          <w:sz w:val="28"/>
          <w:szCs w:val="28"/>
          <w:rtl/>
        </w:rPr>
        <w:t xml:space="preserve"> ج5</w:t>
      </w:r>
      <w:r w:rsidR="006A4E5D" w:rsidRPr="003875D3">
        <w:rPr>
          <w:rFonts w:ascii="IRLotus" w:hAnsi="IRLotus" w:cs="B Zar"/>
          <w:sz w:val="28"/>
          <w:szCs w:val="28"/>
          <w:rtl/>
        </w:rPr>
        <w:t>،</w:t>
      </w:r>
      <w:r w:rsidR="006A4E5D">
        <w:rPr>
          <w:rFonts w:ascii="IRLotus" w:hAnsi="IRLotus" w:cs="B Zar" w:hint="cs"/>
          <w:sz w:val="28"/>
          <w:szCs w:val="28"/>
          <w:rtl/>
        </w:rPr>
        <w:t>ص</w:t>
      </w:r>
      <w:r w:rsidRPr="003875D3">
        <w:rPr>
          <w:rFonts w:ascii="IRLotus" w:hAnsi="IRLotus" w:cs="B Zar"/>
          <w:sz w:val="28"/>
          <w:szCs w:val="28"/>
          <w:rtl/>
          <w:lang w:bidi="fa-IR"/>
        </w:rPr>
        <w:t>58</w:t>
      </w:r>
      <w:r w:rsidRPr="003875D3">
        <w:rPr>
          <w:rFonts w:ascii="IRLotus" w:hAnsi="IRLotus" w:cs="B Zar"/>
          <w:sz w:val="28"/>
          <w:szCs w:val="28"/>
          <w:rtl/>
        </w:rPr>
        <w:t>؛ ملاصدرا، 1383</w:t>
      </w:r>
      <w:r w:rsidR="006A4E5D" w:rsidRPr="003875D3">
        <w:rPr>
          <w:rFonts w:ascii="IRLotus" w:hAnsi="IRLotus" w:cs="B Zar"/>
          <w:sz w:val="28"/>
          <w:szCs w:val="28"/>
          <w:rtl/>
        </w:rPr>
        <w:t>،</w:t>
      </w:r>
      <w:r w:rsidR="006A4E5D">
        <w:rPr>
          <w:rFonts w:ascii="IRLotus" w:hAnsi="IRLotus" w:cs="B Zar" w:hint="cs"/>
          <w:sz w:val="28"/>
          <w:szCs w:val="28"/>
          <w:rtl/>
        </w:rPr>
        <w:t>ج2</w:t>
      </w:r>
      <w:r w:rsidR="006A4E5D" w:rsidRPr="003875D3">
        <w:rPr>
          <w:rFonts w:ascii="IRLotus" w:hAnsi="IRLotus" w:cs="B Zar"/>
          <w:sz w:val="28"/>
          <w:szCs w:val="28"/>
          <w:rtl/>
        </w:rPr>
        <w:t>،</w:t>
      </w:r>
      <w:r w:rsidR="006A4E5D">
        <w:rPr>
          <w:rFonts w:ascii="IRLotus" w:hAnsi="IRLotus" w:cs="B Zar" w:hint="cs"/>
          <w:sz w:val="28"/>
          <w:szCs w:val="28"/>
          <w:rtl/>
        </w:rPr>
        <w:t xml:space="preserve"> ص</w:t>
      </w:r>
      <w:r w:rsidRPr="003875D3">
        <w:rPr>
          <w:rFonts w:ascii="IRLotus" w:hAnsi="IRLotus" w:cs="B Zar"/>
          <w:sz w:val="28"/>
          <w:szCs w:val="28"/>
          <w:rtl/>
          <w:lang w:bidi="fa-IR"/>
        </w:rPr>
        <w:t>593)</w:t>
      </w:r>
      <w:r w:rsidRPr="003875D3">
        <w:rPr>
          <w:rFonts w:ascii="IRLotus" w:hAnsi="IRLotus" w:cs="B Zar"/>
          <w:sz w:val="28"/>
          <w:szCs w:val="28"/>
        </w:rPr>
        <w:t>.</w:t>
      </w:r>
    </w:p>
    <w:p w14:paraId="7CF72ACF" w14:textId="77777777" w:rsidR="005E6510" w:rsidRPr="003875D3" w:rsidRDefault="005E6510" w:rsidP="005E6510">
      <w:pPr>
        <w:bidi/>
        <w:rPr>
          <w:rFonts w:ascii="IRLotus" w:hAnsi="IRLotus" w:cs="B Zar"/>
          <w:sz w:val="28"/>
          <w:szCs w:val="28"/>
          <w:rtl/>
        </w:rPr>
      </w:pPr>
      <w:r w:rsidRPr="003875D3">
        <w:rPr>
          <w:rFonts w:ascii="IRLotus" w:hAnsi="IRLotus" w:cs="B Zar"/>
          <w:sz w:val="28"/>
          <w:szCs w:val="28"/>
          <w:rtl/>
        </w:rPr>
        <w:t>دوگانگی رویکرد ملاصدرا بازتاب تلاش او برای رفع تعارض دیرینه‌ی عقل و وحی است. او از یک‌سو عقل فلسفی را تا نهایت توان به‌کار می‌گیرد و از سوی دیگر، وحی را فراتر از محدودیت‌های عقل قرار می‌دهد. این نگرش، هرچند با هم‌افزایی میان عقل، وحی و شهود عرفانی سهمی مهم در پیشبرد فلسفه‌ی اسلامی ایفا کرده و نسبت به فارابی و ابن‌سینا ـ که شریعت را در سطحی تبعی و کارکردی می‌دیدند ـ جایگاهی محوری برای دین قائل شده است، اما همچنان ابهاماتی در تعیین جایگاه معرفتی دین بر جای می‌گذارد</w:t>
      </w:r>
      <w:r w:rsidRPr="003875D3">
        <w:rPr>
          <w:rFonts w:ascii="IRLotus" w:hAnsi="IRLotus" w:cs="B Zar"/>
          <w:sz w:val="28"/>
          <w:szCs w:val="28"/>
        </w:rPr>
        <w:t>.</w:t>
      </w:r>
    </w:p>
    <w:p w14:paraId="0BC7B0C6" w14:textId="50F61DB1" w:rsidR="00971557" w:rsidRPr="00971557" w:rsidRDefault="00971557" w:rsidP="009E75A4">
      <w:pPr>
        <w:pStyle w:val="NormalWeb"/>
        <w:numPr>
          <w:ilvl w:val="0"/>
          <w:numId w:val="23"/>
        </w:numPr>
        <w:bidi/>
        <w:jc w:val="both"/>
        <w:rPr>
          <w:rFonts w:ascii="IRLotus" w:hAnsi="IRLotus" w:cs="B Zar"/>
          <w:b/>
          <w:bCs/>
          <w:sz w:val="28"/>
          <w:szCs w:val="28"/>
        </w:rPr>
      </w:pPr>
      <w:r w:rsidRPr="00971557">
        <w:rPr>
          <w:rFonts w:ascii="IRLotus" w:eastAsiaTheme="majorEastAsia" w:hAnsi="IRLotus" w:cs="B Zar"/>
          <w:b/>
          <w:bCs/>
          <w:sz w:val="28"/>
          <w:szCs w:val="28"/>
          <w:rtl/>
        </w:rPr>
        <w:t>سیر تحول نقش دین در سنت فلسفی فیلسوفان مسلمان</w:t>
      </w:r>
    </w:p>
    <w:p w14:paraId="776DE139" w14:textId="7974D1FB" w:rsidR="00FC093D" w:rsidRPr="003875D3" w:rsidRDefault="00971557" w:rsidP="00971557">
      <w:pPr>
        <w:pStyle w:val="NormalWeb"/>
        <w:bidi/>
        <w:jc w:val="both"/>
        <w:rPr>
          <w:rFonts w:ascii="IRLotus" w:hAnsi="IRLotus" w:cs="B Zar"/>
          <w:sz w:val="28"/>
          <w:szCs w:val="28"/>
          <w:rtl/>
        </w:rPr>
      </w:pPr>
      <w:r w:rsidRPr="00971557">
        <w:rPr>
          <w:rFonts w:ascii="IRLotus" w:hAnsi="IRLotus" w:cs="B Zar"/>
          <w:sz w:val="28"/>
          <w:szCs w:val="28"/>
          <w:rtl/>
        </w:rPr>
        <w:lastRenderedPageBreak/>
        <w:t>بررسی سیر تحول نقش معرفت‌شناختی دین در سنت فلسفه اسلامی نشان می‌دهد که این نقش از آغاز تاکنون با ثبات و انسجام نظری یکسانی همراه نبوده است</w:t>
      </w:r>
      <w:r w:rsidRPr="003875D3">
        <w:rPr>
          <w:rFonts w:ascii="IRLotus" w:hAnsi="IRLotus" w:cs="B Zar" w:hint="cs"/>
          <w:b/>
          <w:bCs/>
          <w:sz w:val="28"/>
          <w:szCs w:val="28"/>
          <w:rtl/>
        </w:rPr>
        <w:t xml:space="preserve">. </w:t>
      </w:r>
      <w:r w:rsidR="00FC093D" w:rsidRPr="003875D3">
        <w:rPr>
          <w:rFonts w:ascii="IRLotus" w:hAnsi="IRLotus" w:cs="B Zar"/>
          <w:sz w:val="28"/>
          <w:szCs w:val="28"/>
          <w:rtl/>
        </w:rPr>
        <w:t>کندی در نخستین تلاش‌ها برای پیوند فلسفه و دین، کوشید فلسفه را همزاد و همسوی دین معرفی کند و هرگونه تعارض میان آن دو را صرفاً ظاهری بداند (الکندی، 1950</w:t>
      </w:r>
      <w:r w:rsidR="007A5B98" w:rsidRPr="003875D3">
        <w:rPr>
          <w:rFonts w:ascii="IRLotus" w:hAnsi="IRLotus" w:cs="B Zar"/>
          <w:sz w:val="28"/>
          <w:szCs w:val="28"/>
          <w:rtl/>
        </w:rPr>
        <w:t>،</w:t>
      </w:r>
      <w:r w:rsidR="007A5B98">
        <w:rPr>
          <w:rFonts w:ascii="IRLotus" w:hAnsi="IRLotus" w:cs="B Zar" w:hint="cs"/>
          <w:sz w:val="28"/>
          <w:szCs w:val="28"/>
          <w:rtl/>
        </w:rPr>
        <w:t>ج1</w:t>
      </w:r>
      <w:r w:rsidR="007A5B98" w:rsidRPr="003875D3">
        <w:rPr>
          <w:rFonts w:ascii="IRLotus" w:hAnsi="IRLotus" w:cs="B Zar"/>
          <w:sz w:val="28"/>
          <w:szCs w:val="28"/>
          <w:rtl/>
        </w:rPr>
        <w:t>،</w:t>
      </w:r>
      <w:r w:rsidR="007A5B98">
        <w:rPr>
          <w:rFonts w:ascii="IRLotus" w:hAnsi="IRLotus" w:cs="B Zar" w:hint="cs"/>
          <w:sz w:val="28"/>
          <w:szCs w:val="28"/>
          <w:rtl/>
        </w:rPr>
        <w:t>ص</w:t>
      </w:r>
      <w:r w:rsidR="00FC093D" w:rsidRPr="003875D3">
        <w:rPr>
          <w:rFonts w:ascii="IRLotus" w:hAnsi="IRLotus" w:cs="B Zar"/>
          <w:sz w:val="28"/>
          <w:szCs w:val="28"/>
          <w:rtl/>
        </w:rPr>
        <w:t>172). در نظام فکری او، فلسفه نه غایت نهایی، بلکه ابزاری برای تبیین عقلانی آموزه‌های دینی و تقویت مبانی اعتقادی تلقی می‌شود. با این حال، علی‌رغم تأکید بر همسویی دین و فلسفه، کندی نتوانست سازوکاری نظام‌مند و یکپارچه برای تلفیق این دو سنت پدید آورد. به نظر می‌رسد دغدغه اصلی او نه تأسیس فلسفه‌ای مستقل، بلکه بهره‌گیری گزینشی از مفاهیم یونانی برای دفاع از الهیات اسلامی بوده است. در حقیقت، دوگانگی روش‌شناختی کندی ــ از یک سو پایبندی به استدلال برهانی یونانی و از سوی دیگر تلاش برای پاسخگویی به الزامات کلامی ــ موجب شد میراث فکری او در مرز میان فلسفه و کلام معلق بماند و به سازگاری درونی دست نیابد</w:t>
      </w:r>
      <w:r w:rsidR="00FC093D" w:rsidRPr="003875D3">
        <w:rPr>
          <w:rFonts w:ascii="IRLotus" w:hAnsi="IRLotus" w:cs="B Zar"/>
          <w:sz w:val="28"/>
          <w:szCs w:val="28"/>
        </w:rPr>
        <w:t>.</w:t>
      </w:r>
    </w:p>
    <w:p w14:paraId="195F810B" w14:textId="061A5473" w:rsidR="00B647FD" w:rsidRPr="003875D3" w:rsidRDefault="00B647FD" w:rsidP="00B647FD">
      <w:pPr>
        <w:bidi/>
        <w:rPr>
          <w:rFonts w:ascii="IRLotus" w:eastAsia="Times New Roman" w:hAnsi="IRLotus" w:cs="B Zar"/>
          <w:kern w:val="0"/>
          <w:sz w:val="28"/>
          <w:szCs w:val="28"/>
          <w14:ligatures w14:val="none"/>
        </w:rPr>
      </w:pPr>
      <w:r w:rsidRPr="003875D3">
        <w:rPr>
          <w:rFonts w:ascii="IRLotus" w:eastAsia="Times New Roman" w:hAnsi="IRLotus" w:cs="B Zar"/>
          <w:kern w:val="0"/>
          <w:sz w:val="28"/>
          <w:szCs w:val="28"/>
          <w:rtl/>
          <w14:ligatures w14:val="none"/>
        </w:rPr>
        <w:t>فارابی با طرح نظریه مدینه فاضله و آموزه عقل فعال، کوشید وحی را در چارچوبی عقلانی تفسیر کند (فارابی، 1959</w:t>
      </w:r>
      <w:r w:rsidR="007A5B98" w:rsidRPr="003875D3">
        <w:rPr>
          <w:rFonts w:ascii="IRLotus" w:hAnsi="IRLotus" w:cs="B Zar"/>
          <w:sz w:val="28"/>
          <w:szCs w:val="28"/>
          <w:rtl/>
        </w:rPr>
        <w:t>،</w:t>
      </w:r>
      <w:r w:rsidR="007A5B98">
        <w:rPr>
          <w:rFonts w:ascii="IRLotus" w:hAnsi="IRLotus" w:cs="B Zar" w:hint="cs"/>
          <w:sz w:val="28"/>
          <w:szCs w:val="28"/>
          <w:rtl/>
        </w:rPr>
        <w:t>ص</w:t>
      </w:r>
      <w:r w:rsidRPr="003875D3">
        <w:rPr>
          <w:rFonts w:ascii="IRLotus" w:eastAsia="Times New Roman" w:hAnsi="IRLotus" w:cs="B Zar"/>
          <w:kern w:val="0"/>
          <w:sz w:val="28"/>
          <w:szCs w:val="28"/>
          <w:rtl/>
          <w14:ligatures w14:val="none"/>
        </w:rPr>
        <w:t xml:space="preserve"> 84). این رویکرد، در عمل به تفکیک میان دو سطح از معرفت انجامید: نخست، فهم عمومی دینی که بر اساس نمادها و شریعت سامان یافته است؛ و دوم، تأویل فلسفی نخبگان که از رهگذر برهان و استدلال به دست می‌آید. از منظر فارابی، فلسفه ابزاری است برای کشف حقایق جهان و تأسیس نظامی جهان‌شمول بر پایه عقلانیت نظری، در حالی که دین به مثابه مجموعه‌ای از صور مثالی و آموزه‌های عملی، وظیفه هدایت توده‌</w:t>
      </w:r>
      <w:r w:rsidR="00D070D1" w:rsidRPr="003875D3">
        <w:rPr>
          <w:rFonts w:ascii="IRLotus" w:eastAsia="Times New Roman" w:hAnsi="IRLotus" w:cs="B Zar"/>
          <w:kern w:val="0"/>
          <w:sz w:val="28"/>
          <w:szCs w:val="28"/>
          <w:rtl/>
          <w14:ligatures w14:val="none"/>
        </w:rPr>
        <w:t xml:space="preserve"> مردم</w:t>
      </w:r>
      <w:r w:rsidRPr="003875D3">
        <w:rPr>
          <w:rFonts w:ascii="IRLotus" w:eastAsia="Times New Roman" w:hAnsi="IRLotus" w:cs="B Zar"/>
          <w:kern w:val="0"/>
          <w:sz w:val="28"/>
          <w:szCs w:val="28"/>
          <w:rtl/>
          <w14:ligatures w14:val="none"/>
        </w:rPr>
        <w:t xml:space="preserve"> را بر عهده دارد</w:t>
      </w:r>
      <w:r w:rsidR="00A4265B" w:rsidRPr="003875D3">
        <w:rPr>
          <w:rFonts w:ascii="IRLotus" w:eastAsia="Times New Roman" w:hAnsi="IRLotus" w:cs="B Zar" w:hint="cs"/>
          <w:kern w:val="0"/>
          <w:sz w:val="28"/>
          <w:szCs w:val="28"/>
          <w:rtl/>
          <w14:ligatures w14:val="none"/>
        </w:rPr>
        <w:t xml:space="preserve"> </w:t>
      </w:r>
      <w:r w:rsidR="00A4265B" w:rsidRPr="003875D3">
        <w:rPr>
          <w:rFonts w:ascii="IRLotus" w:hAnsi="IRLotus" w:cs="B Zar"/>
          <w:color w:val="000000" w:themeColor="text1"/>
          <w:sz w:val="28"/>
          <w:szCs w:val="28"/>
          <w:rtl/>
        </w:rPr>
        <w:t>(فارابی، 1996</w:t>
      </w:r>
      <w:r w:rsidR="007A5B98" w:rsidRPr="003875D3">
        <w:rPr>
          <w:rFonts w:ascii="IRLotus" w:hAnsi="IRLotus" w:cs="B Zar"/>
          <w:sz w:val="28"/>
          <w:szCs w:val="28"/>
          <w:rtl/>
        </w:rPr>
        <w:t>،</w:t>
      </w:r>
      <w:r w:rsidR="007A5B98">
        <w:rPr>
          <w:rFonts w:ascii="IRLotus" w:hAnsi="IRLotus" w:cs="B Zar" w:hint="cs"/>
          <w:sz w:val="28"/>
          <w:szCs w:val="28"/>
          <w:rtl/>
        </w:rPr>
        <w:t>ص</w:t>
      </w:r>
      <w:r w:rsidR="00A4265B" w:rsidRPr="003875D3">
        <w:rPr>
          <w:rFonts w:ascii="IRLotus" w:hAnsi="IRLotus" w:cs="B Zar"/>
          <w:color w:val="000000" w:themeColor="text1"/>
          <w:sz w:val="28"/>
          <w:szCs w:val="28"/>
          <w:rtl/>
        </w:rPr>
        <w:t xml:space="preserve"> 89، 96)</w:t>
      </w:r>
      <w:r w:rsidR="00A4265B" w:rsidRPr="003875D3">
        <w:rPr>
          <w:rFonts w:ascii="IRLotus" w:hAnsi="IRLotus" w:cs="B Zar"/>
          <w:color w:val="000000" w:themeColor="text1"/>
          <w:sz w:val="28"/>
          <w:szCs w:val="28"/>
        </w:rPr>
        <w:t>.</w:t>
      </w:r>
    </w:p>
    <w:p w14:paraId="4A88A673" w14:textId="4FC966C2" w:rsidR="009F609D" w:rsidRPr="003875D3" w:rsidRDefault="00B647FD" w:rsidP="009F609D">
      <w:pPr>
        <w:bidi/>
        <w:rPr>
          <w:rFonts w:ascii="IRLotus" w:hAnsi="IRLotus" w:cs="B Zar"/>
          <w:sz w:val="28"/>
          <w:szCs w:val="28"/>
          <w:rtl/>
        </w:rPr>
      </w:pPr>
      <w:r w:rsidRPr="003875D3">
        <w:rPr>
          <w:rFonts w:ascii="IRLotus" w:eastAsia="Times New Roman" w:hAnsi="IRLotus" w:cs="B Zar"/>
          <w:kern w:val="0"/>
          <w:sz w:val="28"/>
          <w:szCs w:val="28"/>
          <w:rtl/>
          <w14:ligatures w14:val="none"/>
        </w:rPr>
        <w:t>اگرچه او بر همسویی نهایی دین و فلسفه تأکید می‌کند، اما در سطح معرفتی و وجودی، فلسفه را مقدم بر دین می‌داند و جایگاه دین را تابعی و کاربردی نسبت به فلسفه تلقی می‌کند. این تقدم مفهومی بیانگر آن است که در نگرش فارابی، عقلانیت بر صورت‌بندی‌های دینی برتری دارد. بنابراین، گرچه می‌توان او را «متفلسف متأله» دانست که می‌کوشد مفاهیم دینی را در قالب فلسفی توضیح دهد، اما بهره‌گیری او از دین فاقد انسجام یک نظام مستقل است و بیشتر به شکل پراکنده و موقعیتی رخ می‌دهد. به همین دلیل، نظام فکری فارابی بیش از آنکه به عقلانیت دینی منتهی شود، در افق عقلانیت فلسفی باقی می‌ماند</w:t>
      </w:r>
      <w:r w:rsidRPr="003875D3">
        <w:rPr>
          <w:rFonts w:ascii="IRLotus" w:eastAsia="Times New Roman" w:hAnsi="IRLotus" w:cs="B Zar"/>
          <w:kern w:val="0"/>
          <w:sz w:val="28"/>
          <w:szCs w:val="28"/>
          <w14:ligatures w14:val="none"/>
        </w:rPr>
        <w:t>.</w:t>
      </w:r>
      <w:r w:rsidR="00431F44" w:rsidRPr="003875D3">
        <w:rPr>
          <w:rFonts w:ascii="IRLotus" w:hAnsi="IRLotus" w:cs="B Zar"/>
          <w:sz w:val="28"/>
          <w:szCs w:val="28"/>
          <w:rtl/>
        </w:rPr>
        <w:t>به این ترتیب</w:t>
      </w:r>
      <w:r w:rsidR="007C11FB" w:rsidRPr="003875D3">
        <w:rPr>
          <w:rFonts w:ascii="IRLotus" w:hAnsi="IRLotus" w:cs="B Zar"/>
          <w:sz w:val="28"/>
          <w:szCs w:val="28"/>
          <w:rtl/>
        </w:rPr>
        <w:t xml:space="preserve"> می توان گفت</w:t>
      </w:r>
      <w:r w:rsidR="00431F44" w:rsidRPr="003875D3">
        <w:rPr>
          <w:rFonts w:ascii="IRLotus" w:hAnsi="IRLotus" w:cs="B Zar"/>
          <w:sz w:val="28"/>
          <w:szCs w:val="28"/>
          <w:rtl/>
        </w:rPr>
        <w:t xml:space="preserve"> در اندیشه کندی و فارابی، دین در محدوده‌ای فلسفی تعریف می‌شود، بی‌آنکه شأنی مستقل و محوری یابد. عقل فلسفی معیار حقیقت است و دین بیشتر نقشی اقناعی یا تبعی ایفا می‌کند. </w:t>
      </w:r>
    </w:p>
    <w:p w14:paraId="20647DB9" w14:textId="0E84A763" w:rsidR="007C11FB" w:rsidRPr="003875D3" w:rsidRDefault="007C11FB" w:rsidP="007C11FB">
      <w:pPr>
        <w:bidi/>
        <w:rPr>
          <w:rFonts w:ascii="IRLotus" w:hAnsi="IRLotus" w:cs="B Zar"/>
          <w:sz w:val="28"/>
          <w:szCs w:val="28"/>
          <w:rtl/>
        </w:rPr>
      </w:pPr>
      <w:r w:rsidRPr="003875D3">
        <w:rPr>
          <w:rFonts w:ascii="IRLotus" w:hAnsi="IRLotus" w:cs="B Zar"/>
          <w:sz w:val="28"/>
          <w:szCs w:val="28"/>
          <w:rtl/>
        </w:rPr>
        <w:lastRenderedPageBreak/>
        <w:t>این در حالی است که ابن‌سینا با تلاش برای سازگاری میان وحی و عقل، گامی فراتر از پیشینیان خود برداشت؛ با این حال، در نهایت، مشروعیت معرفتی آموزه‌های دینی را مشروط به قابلیت تبیین عقلانی می‌داند. هر آموزه‌ای که فراتر از توان عقل باشد، یا به‌صورت تمثیلی و تأویلی تفسیر می‌شود (ابن‌سینا، 1387</w:t>
      </w:r>
      <w:r w:rsidR="00C13318" w:rsidRPr="003875D3">
        <w:rPr>
          <w:rFonts w:ascii="IRLotus" w:hAnsi="IRLotus" w:cs="B Zar"/>
          <w:sz w:val="28"/>
          <w:szCs w:val="28"/>
          <w:rtl/>
        </w:rPr>
        <w:t>،</w:t>
      </w:r>
      <w:r w:rsidR="00C13318">
        <w:rPr>
          <w:rFonts w:ascii="IRLotus" w:hAnsi="IRLotus" w:cs="B Zar" w:hint="cs"/>
          <w:sz w:val="28"/>
          <w:szCs w:val="28"/>
          <w:rtl/>
        </w:rPr>
        <w:t>ص</w:t>
      </w:r>
      <w:r w:rsidRPr="003875D3">
        <w:rPr>
          <w:rFonts w:ascii="IRLotus" w:hAnsi="IRLotus" w:cs="B Zar"/>
          <w:sz w:val="28"/>
          <w:szCs w:val="28"/>
          <w:rtl/>
        </w:rPr>
        <w:t xml:space="preserve"> 489</w:t>
      </w:r>
      <w:r w:rsidRPr="003875D3">
        <w:rPr>
          <w:rFonts w:ascii="Arial" w:hAnsi="Arial" w:cs="Arial" w:hint="cs"/>
          <w:sz w:val="28"/>
          <w:szCs w:val="28"/>
          <w:rtl/>
        </w:rPr>
        <w:t>–</w:t>
      </w:r>
      <w:r w:rsidRPr="003875D3">
        <w:rPr>
          <w:rFonts w:ascii="IRLotus" w:hAnsi="IRLotus" w:cs="B Zar"/>
          <w:sz w:val="28"/>
          <w:szCs w:val="28"/>
          <w:rtl/>
        </w:rPr>
        <w:t>570</w:t>
      </w:r>
      <w:r w:rsidRPr="003875D3">
        <w:rPr>
          <w:rFonts w:ascii="IRLotus" w:hAnsi="IRLotus" w:cs="B Zar" w:hint="cs"/>
          <w:sz w:val="28"/>
          <w:szCs w:val="28"/>
          <w:rtl/>
        </w:rPr>
        <w:t>؛</w:t>
      </w:r>
      <w:r w:rsidRPr="003875D3">
        <w:rPr>
          <w:rFonts w:ascii="IRLotus" w:hAnsi="IRLotus" w:cs="B Zar"/>
          <w:sz w:val="28"/>
          <w:szCs w:val="28"/>
          <w:rtl/>
        </w:rPr>
        <w:t xml:space="preserve"> </w:t>
      </w:r>
      <w:r w:rsidR="00122AFE" w:rsidRPr="003875D3">
        <w:rPr>
          <w:rFonts w:ascii="IRLotus" w:hAnsi="IRLotus" w:cs="B Zar"/>
          <w:sz w:val="28"/>
          <w:szCs w:val="28"/>
          <w:rtl/>
        </w:rPr>
        <w:t xml:space="preserve">ابن سینا، </w:t>
      </w:r>
      <w:r w:rsidRPr="003875D3">
        <w:rPr>
          <w:rFonts w:ascii="IRLotus" w:hAnsi="IRLotus" w:cs="B Zar"/>
          <w:sz w:val="28"/>
          <w:szCs w:val="28"/>
          <w:rtl/>
        </w:rPr>
        <w:t>1938</w:t>
      </w:r>
      <w:r w:rsidR="00C13318" w:rsidRPr="003875D3">
        <w:rPr>
          <w:rFonts w:ascii="IRLotus" w:hAnsi="IRLotus" w:cs="B Zar"/>
          <w:sz w:val="28"/>
          <w:szCs w:val="28"/>
          <w:rtl/>
        </w:rPr>
        <w:t>،</w:t>
      </w:r>
      <w:r w:rsidR="00C13318">
        <w:rPr>
          <w:rFonts w:ascii="IRLotus" w:hAnsi="IRLotus" w:cs="B Zar" w:hint="cs"/>
          <w:sz w:val="28"/>
          <w:szCs w:val="28"/>
          <w:rtl/>
        </w:rPr>
        <w:t>ص</w:t>
      </w:r>
      <w:r w:rsidRPr="003875D3">
        <w:rPr>
          <w:rFonts w:ascii="IRLotus" w:hAnsi="IRLotus" w:cs="B Zar"/>
          <w:sz w:val="28"/>
          <w:szCs w:val="28"/>
          <w:rtl/>
        </w:rPr>
        <w:t xml:space="preserve"> 305)، یا صرفاً بر اساس تعبد و پذیرش ایمانی </w:t>
      </w:r>
      <w:r w:rsidR="00B32369" w:rsidRPr="003875D3">
        <w:rPr>
          <w:rFonts w:ascii="IRLotus" w:hAnsi="IRLotus" w:cs="B Zar" w:hint="cs"/>
          <w:sz w:val="28"/>
          <w:szCs w:val="28"/>
          <w:rtl/>
        </w:rPr>
        <w:t>مورد پذیرش قرار</w:t>
      </w:r>
      <w:r w:rsidRPr="003875D3">
        <w:rPr>
          <w:rFonts w:ascii="IRLotus" w:hAnsi="IRLotus" w:cs="B Zar"/>
          <w:sz w:val="28"/>
          <w:szCs w:val="28"/>
          <w:rtl/>
        </w:rPr>
        <w:t xml:space="preserve"> می‌گ</w:t>
      </w:r>
      <w:r w:rsidR="00B32369" w:rsidRPr="003875D3">
        <w:rPr>
          <w:rFonts w:ascii="IRLotus" w:hAnsi="IRLotus" w:cs="B Zar" w:hint="cs"/>
          <w:sz w:val="28"/>
          <w:szCs w:val="28"/>
          <w:rtl/>
        </w:rPr>
        <w:t>یر</w:t>
      </w:r>
      <w:r w:rsidRPr="003875D3">
        <w:rPr>
          <w:rFonts w:ascii="IRLotus" w:hAnsi="IRLotus" w:cs="B Zar"/>
          <w:sz w:val="28"/>
          <w:szCs w:val="28"/>
          <w:rtl/>
        </w:rPr>
        <w:t>د (ابن‌سینا، 1376</w:t>
      </w:r>
      <w:r w:rsidR="00C13318" w:rsidRPr="003875D3">
        <w:rPr>
          <w:rFonts w:ascii="IRLotus" w:hAnsi="IRLotus" w:cs="B Zar"/>
          <w:sz w:val="28"/>
          <w:szCs w:val="28"/>
          <w:rtl/>
        </w:rPr>
        <w:t>،</w:t>
      </w:r>
      <w:r w:rsidR="00C13318">
        <w:rPr>
          <w:rFonts w:ascii="IRLotus" w:hAnsi="IRLotus" w:cs="B Zar" w:hint="cs"/>
          <w:sz w:val="28"/>
          <w:szCs w:val="28"/>
          <w:rtl/>
        </w:rPr>
        <w:t xml:space="preserve"> ص</w:t>
      </w:r>
      <w:r w:rsidRPr="003875D3">
        <w:rPr>
          <w:rFonts w:ascii="IRLotus" w:hAnsi="IRLotus" w:cs="B Zar"/>
          <w:sz w:val="28"/>
          <w:szCs w:val="28"/>
          <w:rtl/>
        </w:rPr>
        <w:t xml:space="preserve"> 520؛</w:t>
      </w:r>
      <w:r w:rsidR="00122AFE" w:rsidRPr="003875D3">
        <w:rPr>
          <w:rFonts w:ascii="IRLotus" w:hAnsi="IRLotus" w:cs="B Zar"/>
          <w:sz w:val="28"/>
          <w:szCs w:val="28"/>
          <w:rtl/>
        </w:rPr>
        <w:t xml:space="preserve"> ابن‌سینا،</w:t>
      </w:r>
      <w:r w:rsidRPr="003875D3">
        <w:rPr>
          <w:rFonts w:ascii="IRLotus" w:hAnsi="IRLotus" w:cs="B Zar"/>
          <w:sz w:val="28"/>
          <w:szCs w:val="28"/>
          <w:rtl/>
        </w:rPr>
        <w:t xml:space="preserve"> 2007</w:t>
      </w:r>
      <w:r w:rsidR="00C13318" w:rsidRPr="003875D3">
        <w:rPr>
          <w:rFonts w:ascii="IRLotus" w:hAnsi="IRLotus" w:cs="B Zar"/>
          <w:sz w:val="28"/>
          <w:szCs w:val="28"/>
          <w:rtl/>
        </w:rPr>
        <w:t>،</w:t>
      </w:r>
      <w:r w:rsidR="00C13318">
        <w:rPr>
          <w:rFonts w:ascii="IRLotus" w:hAnsi="IRLotus" w:cs="B Zar" w:hint="cs"/>
          <w:sz w:val="28"/>
          <w:szCs w:val="28"/>
          <w:rtl/>
        </w:rPr>
        <w:t>ص</w:t>
      </w:r>
      <w:r w:rsidRPr="003875D3">
        <w:rPr>
          <w:rFonts w:ascii="IRLotus" w:hAnsi="IRLotus" w:cs="B Zar"/>
          <w:sz w:val="28"/>
          <w:szCs w:val="28"/>
          <w:rtl/>
        </w:rPr>
        <w:t xml:space="preserve"> 203؛</w:t>
      </w:r>
      <w:r w:rsidR="00122AFE" w:rsidRPr="003875D3">
        <w:rPr>
          <w:rFonts w:ascii="IRLotus" w:hAnsi="IRLotus" w:cs="B Zar"/>
          <w:sz w:val="28"/>
          <w:szCs w:val="28"/>
          <w:rtl/>
        </w:rPr>
        <w:t xml:space="preserve"> ابن‌سینا،</w:t>
      </w:r>
      <w:r w:rsidRPr="003875D3">
        <w:rPr>
          <w:rFonts w:ascii="IRLotus" w:hAnsi="IRLotus" w:cs="B Zar"/>
          <w:sz w:val="28"/>
          <w:szCs w:val="28"/>
          <w:rtl/>
        </w:rPr>
        <w:t xml:space="preserve"> 1379</w:t>
      </w:r>
      <w:r w:rsidR="00C13318" w:rsidRPr="003875D3">
        <w:rPr>
          <w:rFonts w:ascii="IRLotus" w:hAnsi="IRLotus" w:cs="B Zar"/>
          <w:sz w:val="28"/>
          <w:szCs w:val="28"/>
          <w:rtl/>
        </w:rPr>
        <w:t>،</w:t>
      </w:r>
      <w:r w:rsidR="00C13318">
        <w:rPr>
          <w:rFonts w:ascii="IRLotus" w:hAnsi="IRLotus" w:cs="B Zar" w:hint="cs"/>
          <w:sz w:val="28"/>
          <w:szCs w:val="28"/>
          <w:rtl/>
        </w:rPr>
        <w:t>ص</w:t>
      </w:r>
      <w:r w:rsidRPr="003875D3">
        <w:rPr>
          <w:rFonts w:ascii="IRLotus" w:hAnsi="IRLotus" w:cs="B Zar"/>
          <w:sz w:val="28"/>
          <w:szCs w:val="28"/>
          <w:rtl/>
        </w:rPr>
        <w:t xml:space="preserve"> 783)</w:t>
      </w:r>
      <w:r w:rsidRPr="003875D3">
        <w:rPr>
          <w:rFonts w:ascii="IRLotus" w:hAnsi="IRLotus" w:cs="B Zar"/>
          <w:sz w:val="28"/>
          <w:szCs w:val="28"/>
        </w:rPr>
        <w:t>.</w:t>
      </w:r>
    </w:p>
    <w:p w14:paraId="29F8446B" w14:textId="572A5CF5" w:rsidR="00431F44" w:rsidRPr="003875D3" w:rsidRDefault="0013243F" w:rsidP="00B32369">
      <w:pPr>
        <w:bidi/>
        <w:rPr>
          <w:rFonts w:ascii="IRLotus" w:hAnsi="IRLotus" w:cs="B Zar"/>
          <w:sz w:val="28"/>
          <w:szCs w:val="28"/>
        </w:rPr>
      </w:pPr>
      <w:r w:rsidRPr="003875D3">
        <w:rPr>
          <w:rFonts w:ascii="IRLotus" w:hAnsi="IRLotus" w:cs="B Zar"/>
          <w:sz w:val="28"/>
          <w:szCs w:val="28"/>
          <w:rtl/>
        </w:rPr>
        <w:t>به‌رغم آنکه آثار او ظاهری از همگرایی میان عقل و وحی دارند، در لایه‌های عمیق‌تر فلسفی شکافی بنیادین میان این دو منبع معرفت باقی می‌ماند. عقل فلسفی تنها آموزه‌هایی را معتبر می‌شمارد که در چارچوب برهان عقلی قابل تبیین باشند، در حالی‌که گزاره‌های دینی ناسازگار یا فراتر از این چارچوب، به سطحی نمادین یا تعبدی تقلیل می‌یابند. این رویکرد نوعی سلسله‌مراتب معرفتی پدید می‌آورد: عقل به‌منزله معیار نهایی داوری و سنجش صدق قرار می‌گیرد و دین تنها در صورتی از اعتبار برخوردار است که با نظام فلسفی سازگار باشد</w:t>
      </w:r>
      <w:r w:rsidRPr="003875D3">
        <w:rPr>
          <w:rFonts w:ascii="IRLotus" w:hAnsi="IRLotus" w:cs="B Zar"/>
          <w:sz w:val="28"/>
          <w:szCs w:val="28"/>
        </w:rPr>
        <w:t>.</w:t>
      </w:r>
      <w:r w:rsidRPr="003875D3">
        <w:rPr>
          <w:rFonts w:ascii="IRLotus" w:hAnsi="IRLotus" w:cs="B Zar"/>
          <w:sz w:val="28"/>
          <w:szCs w:val="28"/>
          <w:rtl/>
        </w:rPr>
        <w:t>بنابراین، جایگاه دین در اندیشه ابن‌سینا نه مستقل و خودبنیاد، بلکه مشروط، نسبی و تابع عقل فلسفی است</w:t>
      </w:r>
      <w:r w:rsidR="00B32369" w:rsidRPr="003875D3">
        <w:rPr>
          <w:rFonts w:ascii="IRLotus" w:hAnsi="IRLotus" w:cs="B Zar" w:hint="cs"/>
          <w:sz w:val="28"/>
          <w:szCs w:val="28"/>
          <w:rtl/>
        </w:rPr>
        <w:t>.</w:t>
      </w:r>
    </w:p>
    <w:p w14:paraId="459BF5C1" w14:textId="11E46DCB" w:rsidR="007C11FB" w:rsidRPr="003875D3" w:rsidRDefault="00431F44" w:rsidP="00E92047">
      <w:pPr>
        <w:bidi/>
        <w:jc w:val="both"/>
        <w:rPr>
          <w:rFonts w:ascii="IRLotus" w:hAnsi="IRLotus" w:cs="B Zar"/>
          <w:sz w:val="28"/>
          <w:szCs w:val="28"/>
          <w:rtl/>
        </w:rPr>
      </w:pPr>
      <w:r w:rsidRPr="003875D3">
        <w:rPr>
          <w:rFonts w:ascii="IRLotus" w:hAnsi="IRLotus" w:cs="B Zar"/>
          <w:sz w:val="28"/>
          <w:szCs w:val="28"/>
          <w:rtl/>
        </w:rPr>
        <w:t>ملاصدرا در حکمت متعالیه کوشید این نوسان را در چارچوبی تازه بازتعریف کند. او عقل و وحی را در نسبت تکمیلی قرار داد و برای هر یک قلمروی خاص قائل شد. در اموری چون معاد و نبوت، وحی مرجع اصلی شناخت است، در حالی که عقل کارکرد تحلیلی و تفسیری خود را حفظ می‌کند. با این حال، این مرکزیت دین نیز نسبی و مقید به حدود خاصی باقی می‌ماند</w:t>
      </w:r>
      <w:r w:rsidR="00254229" w:rsidRPr="003875D3">
        <w:rPr>
          <w:rFonts w:ascii="IRLotus" w:hAnsi="IRLotus" w:cs="B Zar"/>
          <w:sz w:val="28"/>
          <w:szCs w:val="28"/>
          <w:rtl/>
        </w:rPr>
        <w:t xml:space="preserve">. </w:t>
      </w:r>
    </w:p>
    <w:p w14:paraId="419212D4" w14:textId="42732A94" w:rsidR="00254229" w:rsidRPr="003875D3" w:rsidRDefault="00652FEC" w:rsidP="00E92047">
      <w:pPr>
        <w:bidi/>
        <w:jc w:val="both"/>
        <w:rPr>
          <w:rFonts w:ascii="IRLotus" w:hAnsi="IRLotus" w:cs="B Zar"/>
          <w:sz w:val="28"/>
          <w:szCs w:val="28"/>
        </w:rPr>
      </w:pPr>
      <w:r w:rsidRPr="003875D3">
        <w:rPr>
          <w:rFonts w:ascii="IRLotus" w:hAnsi="IRLotus" w:cs="B Zar"/>
          <w:sz w:val="28"/>
          <w:szCs w:val="28"/>
          <w:rtl/>
        </w:rPr>
        <w:t>چنان‌که در سطور پیشین بیان شد، در تحلیل نسبت میان دین و فلسفه در اندیشه صدرایی، می‌توان دو نگرش متفاوت را بازشناخت: نخست، رویکرد</w:t>
      </w:r>
      <w:r w:rsidR="00971557" w:rsidRPr="003875D3">
        <w:rPr>
          <w:rFonts w:ascii="IRLotus" w:hAnsi="IRLotus" w:cs="B Zar" w:hint="cs"/>
          <w:sz w:val="28"/>
          <w:szCs w:val="28"/>
          <w:rtl/>
        </w:rPr>
        <w:t>ی</w:t>
      </w:r>
      <w:r w:rsidRPr="003875D3">
        <w:rPr>
          <w:rFonts w:ascii="IRLotus" w:hAnsi="IRLotus" w:cs="B Zar"/>
          <w:sz w:val="28"/>
          <w:szCs w:val="28"/>
          <w:rtl/>
        </w:rPr>
        <w:t xml:space="preserve"> که در آن عقل و دین هم‌ارز تلقی می‌شوند؛ و دوم،</w:t>
      </w:r>
      <w:r w:rsidR="00971557" w:rsidRPr="003875D3">
        <w:rPr>
          <w:rFonts w:ascii="IRLotus" w:hAnsi="IRLotus" w:cs="B Zar" w:hint="cs"/>
          <w:sz w:val="28"/>
          <w:szCs w:val="28"/>
          <w:rtl/>
        </w:rPr>
        <w:t xml:space="preserve"> </w:t>
      </w:r>
      <w:r w:rsidRPr="003875D3">
        <w:rPr>
          <w:rFonts w:ascii="IRLotus" w:hAnsi="IRLotus" w:cs="B Zar"/>
          <w:sz w:val="28"/>
          <w:szCs w:val="28"/>
          <w:rtl/>
        </w:rPr>
        <w:t>رویکرد</w:t>
      </w:r>
      <w:r w:rsidR="00971557" w:rsidRPr="003875D3">
        <w:rPr>
          <w:rFonts w:ascii="IRLotus" w:hAnsi="IRLotus" w:cs="B Zar" w:hint="cs"/>
          <w:sz w:val="28"/>
          <w:szCs w:val="28"/>
          <w:rtl/>
        </w:rPr>
        <w:t>ی</w:t>
      </w:r>
      <w:r w:rsidRPr="003875D3">
        <w:rPr>
          <w:rFonts w:ascii="IRLotus" w:hAnsi="IRLotus" w:cs="B Zar"/>
          <w:sz w:val="28"/>
          <w:szCs w:val="28"/>
          <w:rtl/>
        </w:rPr>
        <w:t xml:space="preserve"> که بر استقلال و فرابودگی دین تأکید دارد. </w:t>
      </w:r>
    </w:p>
    <w:p w14:paraId="34658195" w14:textId="36D08E9D" w:rsidR="00431F44" w:rsidRPr="003875D3" w:rsidRDefault="00254229" w:rsidP="00254229">
      <w:pPr>
        <w:bidi/>
        <w:jc w:val="both"/>
        <w:rPr>
          <w:rFonts w:ascii="IRLotus" w:hAnsi="IRLotus" w:cs="B Zar"/>
          <w:sz w:val="28"/>
          <w:szCs w:val="28"/>
        </w:rPr>
      </w:pPr>
      <w:r w:rsidRPr="003875D3">
        <w:rPr>
          <w:rFonts w:ascii="IRLotus" w:hAnsi="IRLotus" w:cs="B Zar"/>
          <w:sz w:val="28"/>
          <w:szCs w:val="28"/>
          <w:rtl/>
        </w:rPr>
        <w:t xml:space="preserve">این دوگانگی، نشانه‌ای از ابهام رویکرد صدرایی است: او از یک سو بر هماهنگی عقل و شرع تأکید می‌ورزد و از سوی دیگر در مقام عمل، عقل را گاه هم‌سنگ وحی و گاه تابع و فروتر از آن می‌نشاند. بدین‌ترتیب، هرچند ملاصدرا در پی تحقق وحدت عقل و دین است، اما فقدان چارچوبی روشن برای تعیین نسبت دقیق این دو، انسجام معرفتی مطلوب را ناممکن می‌سازد. پیامد این وضعیت، بروز پرسش‌های بنیادی درباره معیار وحدت، مرجع نهایی حقیقت و </w:t>
      </w:r>
      <w:r w:rsidRPr="003875D3">
        <w:rPr>
          <w:rFonts w:ascii="IRLotus" w:hAnsi="IRLotus" w:cs="B Zar"/>
          <w:sz w:val="28"/>
          <w:szCs w:val="28"/>
          <w:rtl/>
        </w:rPr>
        <w:lastRenderedPageBreak/>
        <w:t>حدود استقلال عقل در دستگاه صدرایی است. به بیان دیگر، فلسفه ملاصدرا همزمان از استقلال عقل در فهم آموزه‌های دینی سخن می‌گوید و بر محدودیت آن در برابر حقیقت متعالی تأکید می‌کند؛ و همین تنش، کلید فهم ماهیت پیچیده و چندلایه نسبت عقل و دین در حکمت متعالیه است</w:t>
      </w:r>
      <w:r w:rsidRPr="003875D3">
        <w:rPr>
          <w:rFonts w:ascii="IRLotus" w:eastAsia="Times New Roman" w:hAnsi="IRLotus" w:cs="B Zar"/>
          <w:color w:val="000000" w:themeColor="text1"/>
          <w:kern w:val="0"/>
          <w:sz w:val="28"/>
          <w:szCs w:val="28"/>
          <w14:ligatures w14:val="none"/>
        </w:rPr>
        <w:t>.</w:t>
      </w:r>
      <w:r w:rsidRPr="003875D3">
        <w:rPr>
          <w:rFonts w:ascii="IRLotus" w:hAnsi="IRLotus" w:cs="B Zar"/>
          <w:color w:val="000000" w:themeColor="text1"/>
          <w:sz w:val="28"/>
          <w:szCs w:val="28"/>
          <w:rtl/>
        </w:rPr>
        <w:t xml:space="preserve"> </w:t>
      </w:r>
    </w:p>
    <w:p w14:paraId="3528FA43" w14:textId="63A8DFFF" w:rsidR="00431F44" w:rsidRPr="003875D3" w:rsidRDefault="00431F44" w:rsidP="00431F44">
      <w:pPr>
        <w:bidi/>
        <w:rPr>
          <w:rFonts w:ascii="IRLotus" w:hAnsi="IRLotus" w:cs="B Zar"/>
          <w:sz w:val="28"/>
          <w:szCs w:val="28"/>
        </w:rPr>
      </w:pPr>
      <w:r w:rsidRPr="003875D3">
        <w:rPr>
          <w:rFonts w:ascii="IRLotus" w:hAnsi="IRLotus" w:cs="B Zar"/>
          <w:sz w:val="28"/>
          <w:szCs w:val="28"/>
          <w:rtl/>
        </w:rPr>
        <w:t xml:space="preserve">از مجموع این روند برمی‌آید که </w:t>
      </w:r>
      <w:r w:rsidR="00971557" w:rsidRPr="003875D3">
        <w:rPr>
          <w:rFonts w:ascii="IRLotus" w:hAnsi="IRLotus" w:cs="B Zar" w:hint="cs"/>
          <w:sz w:val="28"/>
          <w:szCs w:val="28"/>
          <w:rtl/>
        </w:rPr>
        <w:t>نقش</w:t>
      </w:r>
      <w:r w:rsidRPr="003875D3">
        <w:rPr>
          <w:rFonts w:ascii="IRLotus" w:hAnsi="IRLotus" w:cs="B Zar"/>
          <w:sz w:val="28"/>
          <w:szCs w:val="28"/>
          <w:rtl/>
        </w:rPr>
        <w:t xml:space="preserve"> معرفتی دین در سنت فلسفه اسلامی به نظریه‌ای منسجم و پایدار تبدیل نشده است. نسبت عقل و دین همواره سیال و نوسانی بوده است: گاه عقل معیار نهایی تلقی شده و دین به تبع آن تفسیر گردیده، و گاه دین در حوزه‌هایی خاص بر عقل تقدم یافته است. این وضعیت بیش از هر چیز بازتاب یک رابطه دیالکتیکی و متغیر میان وحی و عقل است</w:t>
      </w:r>
      <w:r w:rsidRPr="003875D3">
        <w:rPr>
          <w:rFonts w:ascii="IRLotus" w:hAnsi="IRLotus" w:cs="B Zar"/>
          <w:sz w:val="28"/>
          <w:szCs w:val="28"/>
        </w:rPr>
        <w:t>.</w:t>
      </w:r>
    </w:p>
    <w:p w14:paraId="00159A9C" w14:textId="7642406D" w:rsidR="00431F44" w:rsidRPr="003875D3" w:rsidRDefault="00431F44" w:rsidP="00F26CD9">
      <w:pPr>
        <w:bidi/>
        <w:rPr>
          <w:rFonts w:ascii="IRLotus" w:hAnsi="IRLotus" w:cs="B Zar"/>
          <w:sz w:val="28"/>
          <w:szCs w:val="28"/>
        </w:rPr>
      </w:pPr>
      <w:r w:rsidRPr="003875D3">
        <w:rPr>
          <w:rFonts w:ascii="IRLotus" w:hAnsi="IRLotus" w:cs="B Zar"/>
          <w:sz w:val="28"/>
          <w:szCs w:val="28"/>
          <w:rtl/>
        </w:rPr>
        <w:t xml:space="preserve">پرسش اساسی اینجاست که آیا می‌توان در سنت فلسفه اسلامی نظریه‌ای یکپارچه درباره </w:t>
      </w:r>
      <w:r w:rsidR="00971557" w:rsidRPr="003875D3">
        <w:rPr>
          <w:rFonts w:ascii="IRLotus" w:hAnsi="IRLotus" w:cs="B Zar" w:hint="cs"/>
          <w:sz w:val="28"/>
          <w:szCs w:val="28"/>
          <w:rtl/>
        </w:rPr>
        <w:t>نقش</w:t>
      </w:r>
      <w:r w:rsidRPr="003875D3">
        <w:rPr>
          <w:rFonts w:ascii="IRLotus" w:hAnsi="IRLotus" w:cs="B Zar"/>
          <w:sz w:val="28"/>
          <w:szCs w:val="28"/>
          <w:rtl/>
        </w:rPr>
        <w:t xml:space="preserve"> معرفتی دین صورت‌بندی کرد، یا باید پذیرفت که ماهیت معرفت دینی اقتضا می‌کند این نسبت نه در قالب تقدم و تأخر ثابت، بلکه در قالب رابطه‌ای تعاملی و متغیر فهم شود؟ پرداختن به این پرسش مستلزم صورت‌بندی الگوی دینامیک است؛ </w:t>
      </w:r>
      <w:r w:rsidR="00F26CD9" w:rsidRPr="003875D3">
        <w:rPr>
          <w:rFonts w:ascii="IRLotus" w:hAnsi="IRLotus" w:cs="B Zar"/>
          <w:sz w:val="28"/>
          <w:szCs w:val="28"/>
          <w:rtl/>
        </w:rPr>
        <w:t>الگویی که با ترسیم ساختار رابطه‌ی عقل و وحی</w:t>
      </w:r>
      <w:r w:rsidRPr="003875D3">
        <w:rPr>
          <w:rFonts w:ascii="IRLotus" w:hAnsi="IRLotus" w:cs="B Zar"/>
          <w:sz w:val="28"/>
          <w:szCs w:val="28"/>
          <w:rtl/>
        </w:rPr>
        <w:t>، امکان تحلیل این نوسان در بستر تاریخ فلسفه اسلامی را فراهم آورد</w:t>
      </w:r>
      <w:r w:rsidRPr="003875D3">
        <w:rPr>
          <w:rFonts w:ascii="IRLotus" w:hAnsi="IRLotus" w:cs="B Zar"/>
          <w:sz w:val="28"/>
          <w:szCs w:val="28"/>
        </w:rPr>
        <w:t>.</w:t>
      </w:r>
      <w:r w:rsidR="00F26CD9" w:rsidRPr="003875D3">
        <w:rPr>
          <w:rFonts w:ascii="IRLotus" w:hAnsi="IRLotus" w:cs="B Zar" w:hint="cs"/>
          <w:sz w:val="28"/>
          <w:szCs w:val="28"/>
          <w:rtl/>
        </w:rPr>
        <w:t xml:space="preserve"> </w:t>
      </w:r>
    </w:p>
    <w:p w14:paraId="54507C81" w14:textId="48D54ADC" w:rsidR="009C5F27" w:rsidRPr="009E75A4" w:rsidRDefault="00F4754C" w:rsidP="009E75A4">
      <w:pPr>
        <w:pStyle w:val="ListParagraph"/>
        <w:numPr>
          <w:ilvl w:val="0"/>
          <w:numId w:val="23"/>
        </w:numPr>
        <w:bidi/>
        <w:rPr>
          <w:rFonts w:ascii="IRLotus" w:hAnsi="IRLotus" w:cs="B Zar"/>
          <w:b/>
          <w:bCs/>
          <w:sz w:val="28"/>
          <w:szCs w:val="28"/>
          <w:rtl/>
        </w:rPr>
      </w:pPr>
      <w:r w:rsidRPr="009E75A4">
        <w:rPr>
          <w:rFonts w:ascii="IRLotus" w:hAnsi="IRLotus" w:cs="B Zar"/>
          <w:b/>
          <w:bCs/>
          <w:sz w:val="28"/>
          <w:szCs w:val="28"/>
          <w:rtl/>
        </w:rPr>
        <w:t xml:space="preserve">ساختار </w:t>
      </w:r>
      <w:r w:rsidR="000846C3" w:rsidRPr="009E75A4">
        <w:rPr>
          <w:rFonts w:ascii="IRLotus" w:hAnsi="IRLotus" w:cs="B Zar"/>
          <w:b/>
          <w:bCs/>
          <w:sz w:val="28"/>
          <w:szCs w:val="28"/>
          <w:rtl/>
        </w:rPr>
        <w:t>الگوی</w:t>
      </w:r>
      <w:r w:rsidR="00E034C3" w:rsidRPr="009E75A4">
        <w:rPr>
          <w:rFonts w:ascii="IRLotus" w:hAnsi="IRLotus" w:cs="B Zar"/>
          <w:b/>
          <w:bCs/>
          <w:sz w:val="28"/>
          <w:szCs w:val="28"/>
          <w:rtl/>
        </w:rPr>
        <w:t xml:space="preserve"> دینامیک معرفت شناختی</w:t>
      </w:r>
    </w:p>
    <w:p w14:paraId="1005E553" w14:textId="41E44823" w:rsidR="00100F34" w:rsidRPr="00100F34" w:rsidRDefault="00100F34" w:rsidP="00100F34">
      <w:pPr>
        <w:bidi/>
        <w:rPr>
          <w:rFonts w:ascii="IRLotus" w:hAnsi="IRLotus" w:cs="B Zar"/>
          <w:sz w:val="28"/>
          <w:szCs w:val="28"/>
        </w:rPr>
      </w:pPr>
      <w:r w:rsidRPr="00100F34">
        <w:rPr>
          <w:rFonts w:ascii="IRLotus" w:hAnsi="IRLotus" w:cs="B Zar"/>
          <w:sz w:val="28"/>
          <w:szCs w:val="28"/>
          <w:rtl/>
        </w:rPr>
        <w:t>یکی از تحولات بنیادین در معرفت‌شناسی معاصر، گذار از نگرش‌های ایستا به نگرش‌های پویا در فهم معرفت است. در بخش مهمی از سنت‌های کلاسیک، معرفت غالباً ساختاری ثابت، نهایی و تغییرناپذیر تلقی می‌شد؛ اما در معرفت‌شناسی جدید، معرفت به‌مثابه فرایندی سیال، وابسته به زمینه و در حال بازتنظیم مداوم فهمیده می‌شود. این دگرگونی مفهومی در ادبیات امروز ذیل عنوان «دینامیک معرفت‌شناختی» مطرح شده و در حوزه منطق صوری نیز در قالب «منطق شناخت پوی</w:t>
      </w:r>
      <w:r w:rsidR="00D83145" w:rsidRPr="003875D3">
        <w:rPr>
          <w:rFonts w:ascii="IRLotus" w:hAnsi="IRLotus" w:cs="B Zar" w:hint="cs"/>
          <w:sz w:val="28"/>
          <w:szCs w:val="28"/>
          <w:rtl/>
        </w:rPr>
        <w:t>ا»</w:t>
      </w:r>
      <w:r w:rsidRPr="00100F34">
        <w:rPr>
          <w:rFonts w:ascii="IRLotus" w:hAnsi="IRLotus" w:cs="B Zar"/>
          <w:sz w:val="28"/>
          <w:szCs w:val="28"/>
        </w:rPr>
        <w:t xml:space="preserve"> (Dynamic Epistemic Logic) </w:t>
      </w:r>
      <w:r w:rsidR="00D83145" w:rsidRPr="003875D3">
        <w:rPr>
          <w:rFonts w:ascii="IRLotus" w:hAnsi="IRLotus" w:cs="B Zar" w:hint="cs"/>
          <w:sz w:val="28"/>
          <w:szCs w:val="28"/>
          <w:rtl/>
        </w:rPr>
        <w:t xml:space="preserve"> </w:t>
      </w:r>
      <w:r w:rsidRPr="00100F34">
        <w:rPr>
          <w:rFonts w:ascii="IRLotus" w:hAnsi="IRLotus" w:cs="B Zar"/>
          <w:sz w:val="28"/>
          <w:szCs w:val="28"/>
          <w:rtl/>
        </w:rPr>
        <w:t>صورت‌بندی رسمی یافته است؛ با این تفاوت که دینامیک معرفت‌شناختی ناظر به تحول تاریخی و مفهومی معرفت است، در حالی‌که منطق شناخت پویا تغییر حالت‌های دانشی را در چارچوب‌های مدل‌محور تحلیل می‌کند</w:t>
      </w:r>
      <w:r w:rsidRPr="00100F34">
        <w:rPr>
          <w:rFonts w:ascii="IRLotus" w:hAnsi="IRLotus" w:cs="B Zar"/>
          <w:sz w:val="28"/>
          <w:szCs w:val="28"/>
        </w:rPr>
        <w:t>.</w:t>
      </w:r>
    </w:p>
    <w:p w14:paraId="4D3B5141" w14:textId="77777777" w:rsidR="00100F34" w:rsidRPr="00100F34" w:rsidRDefault="00100F34" w:rsidP="00100F34">
      <w:pPr>
        <w:bidi/>
        <w:rPr>
          <w:rFonts w:ascii="IRLotus" w:hAnsi="IRLotus" w:cs="B Zar"/>
          <w:sz w:val="28"/>
          <w:szCs w:val="28"/>
        </w:rPr>
      </w:pPr>
      <w:r w:rsidRPr="00100F34">
        <w:rPr>
          <w:rFonts w:ascii="IRLotus" w:hAnsi="IRLotus" w:cs="B Zar"/>
          <w:sz w:val="28"/>
          <w:szCs w:val="28"/>
          <w:rtl/>
        </w:rPr>
        <w:t xml:space="preserve">در دینامیک معرفت‌شناختی، باورها، حالات دانشی و سازوکارهای توجیه، پدیده‌هایی ایستا و مطلق نیستند، بلکه نسبت‌مند به بافت‌های تاریخی، زبانی و تجربی‌اند. این عناصر در بستر تجربه‌های فردی، تعاملات اجتماعی و مواجهه </w:t>
      </w:r>
      <w:r w:rsidRPr="00100F34">
        <w:rPr>
          <w:rFonts w:ascii="IRLotus" w:hAnsi="IRLotus" w:cs="B Zar"/>
          <w:sz w:val="28"/>
          <w:szCs w:val="28"/>
          <w:rtl/>
        </w:rPr>
        <w:lastRenderedPageBreak/>
        <w:t>با منابع گوناگون معرفت ـ از عقل و تجربه تا شهود و وحی ـ پیوسته دستخوش بازسازی و بازتعریف می‌شوند. بر این اساس، معرفت محصولی نهایی و متوقف‌شده نیست، بلکه فرایندی تحول‌پذیر است که در جریان گفت‌وگو، تأمل و بازاندیشی مداوم شکل می‌گیرد</w:t>
      </w:r>
      <w:r w:rsidRPr="00100F34">
        <w:rPr>
          <w:rFonts w:ascii="IRLotus" w:hAnsi="IRLotus" w:cs="B Zar"/>
          <w:sz w:val="28"/>
          <w:szCs w:val="28"/>
        </w:rPr>
        <w:t xml:space="preserve"> (Baltag, Moss, &amp; Solecki, 1998).</w:t>
      </w:r>
    </w:p>
    <w:p w14:paraId="3EB9CD26" w14:textId="7ADC256A" w:rsidR="00100F34" w:rsidRPr="00100F34" w:rsidRDefault="00100F34" w:rsidP="00100F34">
      <w:pPr>
        <w:bidi/>
        <w:rPr>
          <w:rFonts w:ascii="IRLotus" w:hAnsi="IRLotus" w:cs="B Zar"/>
          <w:sz w:val="28"/>
          <w:szCs w:val="28"/>
        </w:rPr>
      </w:pPr>
      <w:r w:rsidRPr="00100F34">
        <w:rPr>
          <w:rFonts w:ascii="IRLotus" w:hAnsi="IRLotus" w:cs="B Zar"/>
          <w:sz w:val="28"/>
          <w:szCs w:val="28"/>
          <w:rtl/>
        </w:rPr>
        <w:t xml:space="preserve">یکی از مهم‌ترین شاخه‌های بحث‌های ناظر به پویایی معرفت، نظریه </w:t>
      </w:r>
      <w:r w:rsidRPr="00100F34">
        <w:rPr>
          <w:rFonts w:ascii="IRLotus" w:hAnsi="IRLotus" w:cs="B Zar" w:hint="cs"/>
          <w:sz w:val="28"/>
          <w:szCs w:val="28"/>
          <w:rtl/>
        </w:rPr>
        <w:t>«بازنگری</w:t>
      </w:r>
      <w:r w:rsidRPr="00100F34">
        <w:rPr>
          <w:rFonts w:ascii="IRLotus" w:hAnsi="IRLotus" w:cs="B Zar"/>
          <w:sz w:val="28"/>
          <w:szCs w:val="28"/>
          <w:rtl/>
        </w:rPr>
        <w:t xml:space="preserve"> </w:t>
      </w:r>
      <w:r w:rsidRPr="00100F34">
        <w:rPr>
          <w:rFonts w:ascii="IRLotus" w:hAnsi="IRLotus" w:cs="B Zar" w:hint="cs"/>
          <w:sz w:val="28"/>
          <w:szCs w:val="28"/>
          <w:rtl/>
        </w:rPr>
        <w:t>باور»</w:t>
      </w:r>
      <w:r w:rsidRPr="00100F34">
        <w:rPr>
          <w:rFonts w:ascii="IRLotus" w:hAnsi="IRLotus" w:cs="B Zar"/>
          <w:sz w:val="28"/>
          <w:szCs w:val="28"/>
          <w:rtl/>
        </w:rPr>
        <w:t xml:space="preserve"> </w:t>
      </w:r>
      <w:r w:rsidRPr="00100F34">
        <w:rPr>
          <w:rFonts w:ascii="IRLotus" w:hAnsi="IRLotus" w:cs="B Zar" w:hint="cs"/>
          <w:sz w:val="28"/>
          <w:szCs w:val="28"/>
          <w:rtl/>
        </w:rPr>
        <w:t>است</w:t>
      </w:r>
      <w:r w:rsidRPr="00100F34">
        <w:rPr>
          <w:rFonts w:ascii="IRLotus" w:hAnsi="IRLotus" w:cs="B Zar"/>
          <w:sz w:val="28"/>
          <w:szCs w:val="28"/>
          <w:rtl/>
        </w:rPr>
        <w:t xml:space="preserve"> </w:t>
      </w:r>
      <w:r w:rsidRPr="00100F34">
        <w:rPr>
          <w:rFonts w:ascii="IRLotus" w:hAnsi="IRLotus" w:cs="B Zar" w:hint="cs"/>
          <w:sz w:val="28"/>
          <w:szCs w:val="28"/>
          <w:rtl/>
        </w:rPr>
        <w:t>که</w:t>
      </w:r>
      <w:r w:rsidRPr="00100F34">
        <w:rPr>
          <w:rFonts w:ascii="IRLotus" w:hAnsi="IRLotus" w:cs="B Zar"/>
          <w:sz w:val="28"/>
          <w:szCs w:val="28"/>
          <w:rtl/>
        </w:rPr>
        <w:t xml:space="preserve"> </w:t>
      </w:r>
      <w:r w:rsidRPr="00100F34">
        <w:rPr>
          <w:rFonts w:ascii="IRLotus" w:hAnsi="IRLotus" w:cs="B Zar" w:hint="cs"/>
          <w:sz w:val="28"/>
          <w:szCs w:val="28"/>
          <w:rtl/>
        </w:rPr>
        <w:t>مدل</w:t>
      </w:r>
      <w:r w:rsidRPr="00100F34">
        <w:rPr>
          <w:rFonts w:ascii="IRLotus" w:hAnsi="IRLotus" w:cs="B Zar"/>
          <w:sz w:val="28"/>
          <w:szCs w:val="28"/>
          <w:rtl/>
        </w:rPr>
        <w:t xml:space="preserve"> </w:t>
      </w:r>
      <w:r w:rsidRPr="00100F34">
        <w:rPr>
          <w:rFonts w:ascii="IRLotus" w:hAnsi="IRLotus" w:cs="B Zar" w:hint="cs"/>
          <w:sz w:val="28"/>
          <w:szCs w:val="28"/>
          <w:rtl/>
        </w:rPr>
        <w:t>مشهور</w:t>
      </w:r>
      <w:r w:rsidRPr="00100F34">
        <w:rPr>
          <w:rFonts w:ascii="IRLotus" w:hAnsi="IRLotus" w:cs="B Zar"/>
          <w:sz w:val="28"/>
          <w:szCs w:val="28"/>
        </w:rPr>
        <w:t xml:space="preserve"> AGM (</w:t>
      </w:r>
      <w:proofErr w:type="spellStart"/>
      <w:r w:rsidRPr="00100F34">
        <w:rPr>
          <w:rFonts w:ascii="IRLotus" w:hAnsi="IRLotus" w:cs="B Zar"/>
          <w:sz w:val="28"/>
          <w:szCs w:val="28"/>
        </w:rPr>
        <w:t>Alchourr</w:t>
      </w:r>
      <w:r w:rsidRPr="00100F34">
        <w:rPr>
          <w:rFonts w:ascii="Cambria" w:hAnsi="Cambria" w:cs="B Zar"/>
          <w:sz w:val="28"/>
          <w:szCs w:val="28"/>
        </w:rPr>
        <w:t>ó</w:t>
      </w:r>
      <w:r w:rsidRPr="00100F34">
        <w:rPr>
          <w:rFonts w:ascii="IRLotus" w:hAnsi="IRLotus" w:cs="B Zar"/>
          <w:sz w:val="28"/>
          <w:szCs w:val="28"/>
        </w:rPr>
        <w:t>n</w:t>
      </w:r>
      <w:proofErr w:type="spellEnd"/>
      <w:r w:rsidRPr="00100F34">
        <w:rPr>
          <w:rFonts w:ascii="IRLotus" w:hAnsi="IRLotus" w:cs="B Zar"/>
          <w:sz w:val="28"/>
          <w:szCs w:val="28"/>
        </w:rPr>
        <w:t>–</w:t>
      </w:r>
      <w:proofErr w:type="spellStart"/>
      <w:r w:rsidRPr="00100F34">
        <w:rPr>
          <w:rFonts w:ascii="IRLotus" w:hAnsi="IRLotus" w:cs="B Zar"/>
          <w:sz w:val="28"/>
          <w:szCs w:val="28"/>
        </w:rPr>
        <w:t>G</w:t>
      </w:r>
      <w:r w:rsidRPr="00100F34">
        <w:rPr>
          <w:rFonts w:ascii="Cambria" w:hAnsi="Cambria" w:cs="B Zar"/>
          <w:sz w:val="28"/>
          <w:szCs w:val="28"/>
        </w:rPr>
        <w:t>ä</w:t>
      </w:r>
      <w:r w:rsidRPr="00100F34">
        <w:rPr>
          <w:rFonts w:ascii="IRLotus" w:hAnsi="IRLotus" w:cs="B Zar"/>
          <w:sz w:val="28"/>
          <w:szCs w:val="28"/>
        </w:rPr>
        <w:t>rdenfors</w:t>
      </w:r>
      <w:proofErr w:type="spellEnd"/>
      <w:r w:rsidRPr="00100F34">
        <w:rPr>
          <w:rFonts w:ascii="IRLotus" w:hAnsi="IRLotus" w:cs="B Zar"/>
          <w:sz w:val="28"/>
          <w:szCs w:val="28"/>
        </w:rPr>
        <w:t xml:space="preserve">–Makinson) </w:t>
      </w:r>
      <w:r w:rsidRPr="00100F34">
        <w:rPr>
          <w:rFonts w:ascii="IRLotus" w:hAnsi="IRLotus" w:cs="B Zar"/>
          <w:sz w:val="28"/>
          <w:szCs w:val="28"/>
          <w:rtl/>
        </w:rPr>
        <w:t>صورت‌بندی کلاسیک آن را ارائه می‌کند. این مدل با تبیین اصول عقلانیِ اصلاح، حذف یا افزودن باورها در مواجهه با شواهد تازه ــ بی‌آنکه انسجام کلّی نظام باورها از میان برود ــ امکان فهمی پویا از تحولات شبکه معرفتی را فراهم می‌آورد</w:t>
      </w:r>
      <w:r w:rsidRPr="00100F34">
        <w:rPr>
          <w:rFonts w:ascii="IRLotus" w:hAnsi="IRLotus" w:cs="B Zar"/>
          <w:sz w:val="28"/>
          <w:szCs w:val="28"/>
        </w:rPr>
        <w:t xml:space="preserve"> </w:t>
      </w:r>
      <w:r w:rsidRPr="00100F34">
        <w:rPr>
          <w:rFonts w:asciiTheme="majorBidi" w:hAnsiTheme="majorBidi" w:cstheme="majorBidi"/>
        </w:rPr>
        <w:t>(Malinowski, 2021, p 680)</w:t>
      </w:r>
      <w:r w:rsidRPr="00100F34">
        <w:rPr>
          <w:rFonts w:ascii="IRLotus" w:hAnsi="IRLotus" w:cs="B Zar"/>
          <w:sz w:val="28"/>
          <w:szCs w:val="28"/>
        </w:rPr>
        <w:t xml:space="preserve">. </w:t>
      </w:r>
      <w:r w:rsidRPr="00100F34">
        <w:rPr>
          <w:rFonts w:ascii="IRLotus" w:hAnsi="IRLotus" w:cs="B Zar"/>
          <w:sz w:val="28"/>
          <w:szCs w:val="28"/>
          <w:rtl/>
        </w:rPr>
        <w:t xml:space="preserve">بر اساس چنین الگوهایی، جایگاه و کارکرد منابع معرفت ــ مانند عقل، وحی و تجربه </w:t>
      </w:r>
      <w:r w:rsidRPr="00100F34">
        <w:rPr>
          <w:rFonts w:ascii="IRLotus" w:hAnsi="IRLotus" w:cs="B Zar" w:hint="cs"/>
          <w:sz w:val="28"/>
          <w:szCs w:val="28"/>
          <w:rtl/>
        </w:rPr>
        <w:t>شهودی</w:t>
      </w:r>
      <w:r w:rsidRPr="00100F34">
        <w:rPr>
          <w:rFonts w:ascii="IRLotus" w:hAnsi="IRLotus" w:cs="B Zar"/>
          <w:sz w:val="28"/>
          <w:szCs w:val="28"/>
          <w:rtl/>
        </w:rPr>
        <w:t xml:space="preserve"> </w:t>
      </w:r>
      <w:r w:rsidRPr="00100F34">
        <w:rPr>
          <w:rFonts w:ascii="IRLotus" w:hAnsi="IRLotus" w:cs="B Zar" w:hint="cs"/>
          <w:sz w:val="28"/>
          <w:szCs w:val="28"/>
          <w:rtl/>
        </w:rPr>
        <w:t>ــ</w:t>
      </w:r>
      <w:r w:rsidRPr="00100F34">
        <w:rPr>
          <w:rFonts w:ascii="IRLotus" w:hAnsi="IRLotus" w:cs="B Zar"/>
          <w:sz w:val="28"/>
          <w:szCs w:val="28"/>
          <w:rtl/>
        </w:rPr>
        <w:t xml:space="preserve"> </w:t>
      </w:r>
      <w:r w:rsidRPr="00100F34">
        <w:rPr>
          <w:rFonts w:ascii="IRLotus" w:hAnsi="IRLotus" w:cs="B Zar" w:hint="cs"/>
          <w:sz w:val="28"/>
          <w:szCs w:val="28"/>
          <w:rtl/>
        </w:rPr>
        <w:t>ثابت</w:t>
      </w:r>
      <w:r w:rsidRPr="00100F34">
        <w:rPr>
          <w:rFonts w:ascii="IRLotus" w:hAnsi="IRLotus" w:cs="B Zar"/>
          <w:sz w:val="28"/>
          <w:szCs w:val="28"/>
          <w:rtl/>
        </w:rPr>
        <w:t xml:space="preserve"> </w:t>
      </w:r>
      <w:r w:rsidRPr="00100F34">
        <w:rPr>
          <w:rFonts w:ascii="IRLotus" w:hAnsi="IRLotus" w:cs="B Zar" w:hint="cs"/>
          <w:sz w:val="28"/>
          <w:szCs w:val="28"/>
          <w:rtl/>
        </w:rPr>
        <w:t>و</w:t>
      </w:r>
      <w:r w:rsidRPr="00100F34">
        <w:rPr>
          <w:rFonts w:ascii="IRLotus" w:hAnsi="IRLotus" w:cs="B Zar"/>
          <w:sz w:val="28"/>
          <w:szCs w:val="28"/>
          <w:rtl/>
        </w:rPr>
        <w:t xml:space="preserve"> </w:t>
      </w:r>
      <w:r w:rsidRPr="00100F34">
        <w:rPr>
          <w:rFonts w:ascii="IRLotus" w:hAnsi="IRLotus" w:cs="B Zar" w:hint="cs"/>
          <w:sz w:val="28"/>
          <w:szCs w:val="28"/>
          <w:rtl/>
        </w:rPr>
        <w:t>تغییرناپذیر</w:t>
      </w:r>
      <w:r w:rsidRPr="00100F34">
        <w:rPr>
          <w:rFonts w:ascii="IRLotus" w:hAnsi="IRLotus" w:cs="B Zar"/>
          <w:sz w:val="28"/>
          <w:szCs w:val="28"/>
          <w:rtl/>
        </w:rPr>
        <w:t xml:space="preserve"> </w:t>
      </w:r>
      <w:r w:rsidRPr="00100F34">
        <w:rPr>
          <w:rFonts w:ascii="IRLotus" w:hAnsi="IRLotus" w:cs="B Zar" w:hint="cs"/>
          <w:sz w:val="28"/>
          <w:szCs w:val="28"/>
          <w:rtl/>
        </w:rPr>
        <w:t>فرض</w:t>
      </w:r>
      <w:r w:rsidRPr="00100F34">
        <w:rPr>
          <w:rFonts w:ascii="IRLotus" w:hAnsi="IRLotus" w:cs="B Zar"/>
          <w:sz w:val="28"/>
          <w:szCs w:val="28"/>
          <w:rtl/>
        </w:rPr>
        <w:t xml:space="preserve"> </w:t>
      </w:r>
      <w:r w:rsidRPr="00100F34">
        <w:rPr>
          <w:rFonts w:ascii="IRLotus" w:hAnsi="IRLotus" w:cs="B Zar" w:hint="cs"/>
          <w:sz w:val="28"/>
          <w:szCs w:val="28"/>
          <w:rtl/>
        </w:rPr>
        <w:t>نمی‌شود؛</w:t>
      </w:r>
      <w:r w:rsidRPr="00100F34">
        <w:rPr>
          <w:rFonts w:ascii="IRLotus" w:hAnsi="IRLotus" w:cs="B Zar"/>
          <w:sz w:val="28"/>
          <w:szCs w:val="28"/>
          <w:rtl/>
        </w:rPr>
        <w:t xml:space="preserve"> </w:t>
      </w:r>
      <w:r w:rsidRPr="00100F34">
        <w:rPr>
          <w:rFonts w:ascii="IRLotus" w:hAnsi="IRLotus" w:cs="B Zar" w:hint="cs"/>
          <w:sz w:val="28"/>
          <w:szCs w:val="28"/>
          <w:rtl/>
        </w:rPr>
        <w:t>بلکه</w:t>
      </w:r>
      <w:r w:rsidRPr="00100F34">
        <w:rPr>
          <w:rFonts w:ascii="IRLotus" w:hAnsi="IRLotus" w:cs="B Zar"/>
          <w:sz w:val="28"/>
          <w:szCs w:val="28"/>
          <w:rtl/>
        </w:rPr>
        <w:t xml:space="preserve"> </w:t>
      </w:r>
      <w:r w:rsidRPr="00100F34">
        <w:rPr>
          <w:rFonts w:ascii="IRLotus" w:hAnsi="IRLotus" w:cs="B Zar" w:hint="cs"/>
          <w:sz w:val="28"/>
          <w:szCs w:val="28"/>
          <w:rtl/>
        </w:rPr>
        <w:t>مواجهه</w:t>
      </w:r>
      <w:r w:rsidRPr="00100F34">
        <w:rPr>
          <w:rFonts w:ascii="IRLotus" w:hAnsi="IRLotus" w:cs="B Zar"/>
          <w:sz w:val="28"/>
          <w:szCs w:val="28"/>
          <w:rtl/>
        </w:rPr>
        <w:t xml:space="preserve"> </w:t>
      </w:r>
      <w:r w:rsidRPr="00100F34">
        <w:rPr>
          <w:rFonts w:ascii="IRLotus" w:hAnsi="IRLotus" w:cs="B Zar" w:hint="cs"/>
          <w:sz w:val="28"/>
          <w:szCs w:val="28"/>
          <w:rtl/>
        </w:rPr>
        <w:t>با</w:t>
      </w:r>
      <w:r w:rsidRPr="00100F34">
        <w:rPr>
          <w:rFonts w:ascii="IRLotus" w:hAnsi="IRLotus" w:cs="B Zar"/>
          <w:sz w:val="28"/>
          <w:szCs w:val="28"/>
          <w:rtl/>
        </w:rPr>
        <w:t xml:space="preserve"> </w:t>
      </w:r>
      <w:r w:rsidRPr="00100F34">
        <w:rPr>
          <w:rFonts w:ascii="IRLotus" w:hAnsi="IRLotus" w:cs="B Zar" w:hint="cs"/>
          <w:sz w:val="28"/>
          <w:szCs w:val="28"/>
          <w:rtl/>
        </w:rPr>
        <w:t>داده‌های</w:t>
      </w:r>
      <w:r w:rsidRPr="00100F34">
        <w:rPr>
          <w:rFonts w:ascii="IRLotus" w:hAnsi="IRLotus" w:cs="B Zar"/>
          <w:sz w:val="28"/>
          <w:szCs w:val="28"/>
          <w:rtl/>
        </w:rPr>
        <w:t xml:space="preserve"> </w:t>
      </w:r>
      <w:r w:rsidRPr="00100F34">
        <w:rPr>
          <w:rFonts w:ascii="IRLotus" w:hAnsi="IRLotus" w:cs="B Zar" w:hint="cs"/>
          <w:sz w:val="28"/>
          <w:szCs w:val="28"/>
          <w:rtl/>
        </w:rPr>
        <w:t>تازه،</w:t>
      </w:r>
      <w:r w:rsidRPr="00100F34">
        <w:rPr>
          <w:rFonts w:ascii="IRLotus" w:hAnsi="IRLotus" w:cs="B Zar"/>
          <w:sz w:val="28"/>
          <w:szCs w:val="28"/>
          <w:rtl/>
        </w:rPr>
        <w:t xml:space="preserve"> </w:t>
      </w:r>
      <w:r w:rsidRPr="00100F34">
        <w:rPr>
          <w:rFonts w:ascii="IRLotus" w:hAnsi="IRLotus" w:cs="B Zar" w:hint="cs"/>
          <w:sz w:val="28"/>
          <w:szCs w:val="28"/>
          <w:rtl/>
        </w:rPr>
        <w:t>یا</w:t>
      </w:r>
      <w:r w:rsidRPr="00100F34">
        <w:rPr>
          <w:rFonts w:ascii="IRLotus" w:hAnsi="IRLotus" w:cs="B Zar"/>
          <w:sz w:val="28"/>
          <w:szCs w:val="28"/>
          <w:rtl/>
        </w:rPr>
        <w:t xml:space="preserve"> </w:t>
      </w:r>
      <w:r w:rsidRPr="00100F34">
        <w:rPr>
          <w:rFonts w:ascii="IRLotus" w:hAnsi="IRLotus" w:cs="B Zar" w:hint="cs"/>
          <w:sz w:val="28"/>
          <w:szCs w:val="28"/>
          <w:rtl/>
        </w:rPr>
        <w:t>بازاندیشی</w:t>
      </w:r>
      <w:r w:rsidRPr="00100F34">
        <w:rPr>
          <w:rFonts w:ascii="IRLotus" w:hAnsi="IRLotus" w:cs="B Zar"/>
          <w:sz w:val="28"/>
          <w:szCs w:val="28"/>
          <w:rtl/>
        </w:rPr>
        <w:t xml:space="preserve"> </w:t>
      </w:r>
      <w:r w:rsidRPr="00100F34">
        <w:rPr>
          <w:rFonts w:ascii="IRLotus" w:hAnsi="IRLotus" w:cs="B Zar" w:hint="cs"/>
          <w:sz w:val="28"/>
          <w:szCs w:val="28"/>
          <w:rtl/>
        </w:rPr>
        <w:t>در</w:t>
      </w:r>
      <w:r w:rsidRPr="00100F34">
        <w:rPr>
          <w:rFonts w:ascii="IRLotus" w:hAnsi="IRLotus" w:cs="B Zar"/>
          <w:sz w:val="28"/>
          <w:szCs w:val="28"/>
          <w:rtl/>
        </w:rPr>
        <w:t xml:space="preserve"> </w:t>
      </w:r>
      <w:r w:rsidRPr="00100F34">
        <w:rPr>
          <w:rFonts w:ascii="IRLotus" w:hAnsi="IRLotus" w:cs="B Zar" w:hint="cs"/>
          <w:sz w:val="28"/>
          <w:szCs w:val="28"/>
          <w:rtl/>
        </w:rPr>
        <w:t>مبانی</w:t>
      </w:r>
      <w:r w:rsidRPr="00100F34">
        <w:rPr>
          <w:rFonts w:ascii="IRLotus" w:hAnsi="IRLotus" w:cs="B Zar"/>
          <w:sz w:val="28"/>
          <w:szCs w:val="28"/>
          <w:rtl/>
        </w:rPr>
        <w:t xml:space="preserve"> </w:t>
      </w:r>
      <w:r w:rsidRPr="00100F34">
        <w:rPr>
          <w:rFonts w:ascii="IRLotus" w:hAnsi="IRLotus" w:cs="B Zar" w:hint="cs"/>
          <w:sz w:val="28"/>
          <w:szCs w:val="28"/>
          <w:rtl/>
        </w:rPr>
        <w:t>نظری،</w:t>
      </w:r>
      <w:r w:rsidRPr="00100F34">
        <w:rPr>
          <w:rFonts w:ascii="IRLotus" w:hAnsi="IRLotus" w:cs="B Zar"/>
          <w:sz w:val="28"/>
          <w:szCs w:val="28"/>
          <w:rtl/>
        </w:rPr>
        <w:t xml:space="preserve"> </w:t>
      </w:r>
      <w:r w:rsidRPr="00100F34">
        <w:rPr>
          <w:rFonts w:ascii="IRLotus" w:hAnsi="IRLotus" w:cs="B Zar" w:hint="cs"/>
          <w:sz w:val="28"/>
          <w:szCs w:val="28"/>
          <w:rtl/>
        </w:rPr>
        <w:t>می‌تواند</w:t>
      </w:r>
      <w:r w:rsidRPr="00100F34">
        <w:rPr>
          <w:rFonts w:ascii="IRLotus" w:hAnsi="IRLotus" w:cs="B Zar"/>
          <w:sz w:val="28"/>
          <w:szCs w:val="28"/>
          <w:rtl/>
        </w:rPr>
        <w:t xml:space="preserve"> </w:t>
      </w:r>
      <w:r w:rsidRPr="00100F34">
        <w:rPr>
          <w:rFonts w:ascii="IRLotus" w:hAnsi="IRLotus" w:cs="B Zar" w:hint="cs"/>
          <w:sz w:val="28"/>
          <w:szCs w:val="28"/>
          <w:rtl/>
        </w:rPr>
        <w:t>به</w:t>
      </w:r>
      <w:r w:rsidRPr="00100F34">
        <w:rPr>
          <w:rFonts w:ascii="IRLotus" w:hAnsi="IRLotus" w:cs="B Zar"/>
          <w:sz w:val="28"/>
          <w:szCs w:val="28"/>
          <w:rtl/>
        </w:rPr>
        <w:t xml:space="preserve"> </w:t>
      </w:r>
      <w:r w:rsidRPr="00100F34">
        <w:rPr>
          <w:rFonts w:ascii="IRLotus" w:hAnsi="IRLotus" w:cs="B Zar" w:hint="cs"/>
          <w:sz w:val="28"/>
          <w:szCs w:val="28"/>
          <w:rtl/>
        </w:rPr>
        <w:t>بازآرایی</w:t>
      </w:r>
      <w:r w:rsidRPr="00100F34">
        <w:rPr>
          <w:rFonts w:ascii="IRLotus" w:hAnsi="IRLotus" w:cs="B Zar"/>
          <w:sz w:val="28"/>
          <w:szCs w:val="28"/>
          <w:rtl/>
        </w:rPr>
        <w:t xml:space="preserve"> </w:t>
      </w:r>
      <w:r w:rsidRPr="00100F34">
        <w:rPr>
          <w:rFonts w:ascii="IRLotus" w:hAnsi="IRLotus" w:cs="B Zar" w:hint="cs"/>
          <w:sz w:val="28"/>
          <w:szCs w:val="28"/>
          <w:rtl/>
        </w:rPr>
        <w:t>اولویت‌ها</w:t>
      </w:r>
      <w:r w:rsidRPr="00100F34">
        <w:rPr>
          <w:rFonts w:ascii="IRLotus" w:hAnsi="IRLotus" w:cs="B Zar"/>
          <w:sz w:val="28"/>
          <w:szCs w:val="28"/>
          <w:rtl/>
        </w:rPr>
        <w:t xml:space="preserve"> </w:t>
      </w:r>
      <w:r w:rsidRPr="00100F34">
        <w:rPr>
          <w:rFonts w:ascii="IRLotus" w:hAnsi="IRLotus" w:cs="B Zar" w:hint="cs"/>
          <w:sz w:val="28"/>
          <w:szCs w:val="28"/>
          <w:rtl/>
        </w:rPr>
        <w:t>و</w:t>
      </w:r>
      <w:r w:rsidRPr="00100F34">
        <w:rPr>
          <w:rFonts w:ascii="IRLotus" w:hAnsi="IRLotus" w:cs="B Zar"/>
          <w:sz w:val="28"/>
          <w:szCs w:val="28"/>
          <w:rtl/>
        </w:rPr>
        <w:t xml:space="preserve"> </w:t>
      </w:r>
      <w:r w:rsidRPr="00100F34">
        <w:rPr>
          <w:rFonts w:ascii="IRLotus" w:hAnsi="IRLotus" w:cs="B Zar" w:hint="cs"/>
          <w:sz w:val="28"/>
          <w:szCs w:val="28"/>
          <w:rtl/>
        </w:rPr>
        <w:t>بازساخت</w:t>
      </w:r>
      <w:r w:rsidRPr="00100F34">
        <w:rPr>
          <w:rFonts w:ascii="IRLotus" w:hAnsi="IRLotus" w:cs="B Zar"/>
          <w:sz w:val="28"/>
          <w:szCs w:val="28"/>
          <w:rtl/>
        </w:rPr>
        <w:t xml:space="preserve"> </w:t>
      </w:r>
      <w:r w:rsidRPr="00100F34">
        <w:rPr>
          <w:rFonts w:ascii="IRLotus" w:hAnsi="IRLotus" w:cs="B Zar" w:hint="cs"/>
          <w:sz w:val="28"/>
          <w:szCs w:val="28"/>
          <w:rtl/>
        </w:rPr>
        <w:t>بخش‌هایی</w:t>
      </w:r>
      <w:r w:rsidRPr="00100F34">
        <w:rPr>
          <w:rFonts w:ascii="IRLotus" w:hAnsi="IRLotus" w:cs="B Zar"/>
          <w:sz w:val="28"/>
          <w:szCs w:val="28"/>
          <w:rtl/>
        </w:rPr>
        <w:t xml:space="preserve"> </w:t>
      </w:r>
      <w:r w:rsidRPr="00100F34">
        <w:rPr>
          <w:rFonts w:ascii="IRLotus" w:hAnsi="IRLotus" w:cs="B Zar" w:hint="cs"/>
          <w:sz w:val="28"/>
          <w:szCs w:val="28"/>
          <w:rtl/>
        </w:rPr>
        <w:t>از</w:t>
      </w:r>
      <w:r w:rsidRPr="00100F34">
        <w:rPr>
          <w:rFonts w:ascii="IRLotus" w:hAnsi="IRLotus" w:cs="B Zar"/>
          <w:sz w:val="28"/>
          <w:szCs w:val="28"/>
          <w:rtl/>
        </w:rPr>
        <w:t xml:space="preserve"> </w:t>
      </w:r>
      <w:r w:rsidRPr="00100F34">
        <w:rPr>
          <w:rFonts w:ascii="IRLotus" w:hAnsi="IRLotus" w:cs="B Zar" w:hint="cs"/>
          <w:sz w:val="28"/>
          <w:szCs w:val="28"/>
          <w:rtl/>
        </w:rPr>
        <w:t>شبکه</w:t>
      </w:r>
      <w:r w:rsidRPr="00100F34">
        <w:rPr>
          <w:rFonts w:ascii="IRLotus" w:hAnsi="IRLotus" w:cs="B Zar"/>
          <w:sz w:val="28"/>
          <w:szCs w:val="28"/>
          <w:rtl/>
        </w:rPr>
        <w:t xml:space="preserve"> باورها بینجامد. در این چارچوب، معرفت فرایندی پویا و تحول‌پذیر است که پیوسته در معرض بازچینی و بازتعریف قرار دارد</w:t>
      </w:r>
      <w:r w:rsidRPr="00100F34">
        <w:rPr>
          <w:rFonts w:ascii="IRLotus" w:hAnsi="IRLotus" w:cs="B Zar"/>
          <w:sz w:val="28"/>
          <w:szCs w:val="28"/>
        </w:rPr>
        <w:t xml:space="preserve"> </w:t>
      </w:r>
      <w:r w:rsidRPr="00100F34">
        <w:rPr>
          <w:rFonts w:asciiTheme="majorBidi" w:hAnsiTheme="majorBidi" w:cstheme="majorBidi"/>
        </w:rPr>
        <w:t xml:space="preserve">(Velázquez-Quesada, 2014; </w:t>
      </w:r>
      <w:proofErr w:type="spellStart"/>
      <w:r w:rsidRPr="00100F34">
        <w:rPr>
          <w:rFonts w:asciiTheme="majorBidi" w:hAnsiTheme="majorBidi" w:cstheme="majorBidi"/>
        </w:rPr>
        <w:t>Balbiani</w:t>
      </w:r>
      <w:proofErr w:type="spellEnd"/>
      <w:r w:rsidRPr="00100F34">
        <w:rPr>
          <w:rFonts w:asciiTheme="majorBidi" w:hAnsiTheme="majorBidi" w:cstheme="majorBidi"/>
        </w:rPr>
        <w:t xml:space="preserve">, Herzig, &amp; </w:t>
      </w:r>
      <w:proofErr w:type="spellStart"/>
      <w:r w:rsidRPr="00100F34">
        <w:rPr>
          <w:rFonts w:asciiTheme="majorBidi" w:hAnsiTheme="majorBidi" w:cstheme="majorBidi"/>
        </w:rPr>
        <w:t>Troquard</w:t>
      </w:r>
      <w:proofErr w:type="spellEnd"/>
      <w:r w:rsidRPr="00100F34">
        <w:rPr>
          <w:rFonts w:asciiTheme="majorBidi" w:hAnsiTheme="majorBidi" w:cstheme="majorBidi"/>
        </w:rPr>
        <w:t>, 2019).</w:t>
      </w:r>
    </w:p>
    <w:p w14:paraId="7900126D" w14:textId="36BF1B77" w:rsidR="00100F34" w:rsidRPr="00100F34" w:rsidRDefault="00100F34" w:rsidP="00100F34">
      <w:pPr>
        <w:bidi/>
        <w:rPr>
          <w:rFonts w:ascii="IRLotus" w:hAnsi="IRLotus" w:cs="B Zar"/>
          <w:sz w:val="28"/>
          <w:szCs w:val="28"/>
        </w:rPr>
      </w:pPr>
      <w:r w:rsidRPr="00100F34">
        <w:rPr>
          <w:rFonts w:ascii="IRLotus" w:hAnsi="IRLotus" w:cs="B Zar"/>
          <w:sz w:val="28"/>
          <w:szCs w:val="28"/>
          <w:rtl/>
        </w:rPr>
        <w:t>از این منظر، هر وضعیت معرفتی همچون «مدلی» تلقی می‌شود که با وقوع «رویدادهای اطلاع‌رسان</w:t>
      </w:r>
      <w:r w:rsidR="005B509E" w:rsidRPr="003875D3">
        <w:rPr>
          <w:rFonts w:ascii="IRLotus" w:hAnsi="IRLotus" w:cs="B Zar" w:hint="cs"/>
          <w:sz w:val="28"/>
          <w:szCs w:val="28"/>
          <w:rtl/>
        </w:rPr>
        <w:t>»</w:t>
      </w:r>
      <w:r w:rsidRPr="00100F34">
        <w:rPr>
          <w:rFonts w:ascii="IRLotus" w:hAnsi="IRLotus" w:cs="B Zar"/>
          <w:sz w:val="28"/>
          <w:szCs w:val="28"/>
        </w:rPr>
        <w:t xml:space="preserve"> (informative events) </w:t>
      </w:r>
      <w:r w:rsidRPr="00100F34">
        <w:rPr>
          <w:rFonts w:ascii="IRLotus" w:hAnsi="IRLotus" w:cs="B Zar"/>
          <w:sz w:val="28"/>
          <w:szCs w:val="28"/>
          <w:rtl/>
        </w:rPr>
        <w:t>ــ مانند دریافت خبر تازه، ارائه برهانی جدید، یا حتی صورت‌بندی نو از متون دینی ــ دستخوش تغییر می‌شود</w:t>
      </w:r>
      <w:r w:rsidRPr="00100F34">
        <w:rPr>
          <w:rFonts w:ascii="IRLotus" w:hAnsi="IRLotus" w:cs="B Zar"/>
          <w:sz w:val="28"/>
          <w:szCs w:val="28"/>
        </w:rPr>
        <w:t xml:space="preserve"> </w:t>
      </w:r>
      <w:r w:rsidRPr="00100F34">
        <w:rPr>
          <w:rFonts w:asciiTheme="majorBidi" w:hAnsiTheme="majorBidi" w:cstheme="majorBidi"/>
        </w:rPr>
        <w:t>(van Ditmarsch, van der Hoek, &amp; Kooi, 2007</w:t>
      </w:r>
      <w:r w:rsidRPr="00100F34">
        <w:rPr>
          <w:rFonts w:ascii="IRLotus" w:hAnsi="IRLotus" w:cs="B Zar"/>
          <w:sz w:val="28"/>
          <w:szCs w:val="28"/>
        </w:rPr>
        <w:t xml:space="preserve">). </w:t>
      </w:r>
      <w:r w:rsidRPr="00100F34">
        <w:rPr>
          <w:rFonts w:ascii="IRLotus" w:hAnsi="IRLotus" w:cs="B Zar"/>
          <w:sz w:val="28"/>
          <w:szCs w:val="28"/>
          <w:rtl/>
        </w:rPr>
        <w:t>چنین رویدادهایی می‌توانند ساختار باورهای فاعل شناسا را بازتنظیم کنند؛ به‌گونه‌ای که گزاره‌هایی که پیش‌تر موجه تلقی می‌شدند، مورد بازتفسیر قرار گیرند یا کنار گذاشته شوند</w:t>
      </w:r>
      <w:r w:rsidRPr="00100F34">
        <w:rPr>
          <w:rFonts w:ascii="IRLotus" w:hAnsi="IRLotus" w:cs="B Zar"/>
          <w:sz w:val="28"/>
          <w:szCs w:val="28"/>
        </w:rPr>
        <w:t xml:space="preserve"> </w:t>
      </w:r>
      <w:r w:rsidRPr="00100F34">
        <w:rPr>
          <w:rFonts w:asciiTheme="majorBidi" w:hAnsiTheme="majorBidi" w:cstheme="majorBidi"/>
        </w:rPr>
        <w:t>(Velázquez-Quesada, 2014).</w:t>
      </w:r>
    </w:p>
    <w:p w14:paraId="37FB2293" w14:textId="26132822" w:rsidR="003E3044" w:rsidRPr="003875D3" w:rsidRDefault="003E3044" w:rsidP="003E3044">
      <w:pPr>
        <w:bidi/>
        <w:rPr>
          <w:rFonts w:ascii="IRLotus" w:hAnsi="IRLotus" w:cs="B Zar"/>
          <w:sz w:val="28"/>
          <w:szCs w:val="28"/>
          <w:rtl/>
        </w:rPr>
      </w:pPr>
      <w:r w:rsidRPr="003875D3">
        <w:rPr>
          <w:rFonts w:ascii="IRLotus" w:hAnsi="IRLotus" w:cs="B Zar"/>
          <w:sz w:val="28"/>
          <w:szCs w:val="28"/>
          <w:rtl/>
        </w:rPr>
        <w:t>بدین‌ترتیب، در پرتو این چارچوب، معرفت همچون شبکه‌ای سیال و بازتنظیم‌شونده فهمیده می‌شود که اجزای آن در واکنش به تحولات شناختی، زبانی و ارتباطی پیوسته در حال دگرگونی‌اند. چنین الگویی افق تازه‌ای برای مطالعه تاریخ فلسفه اسلامی می‌گشاید؛ افقی که در آن نقش و کارکرد معرفت‌شناختی دین نه به‌صورت ساختاری ایستا و ازپیش‌تعریف‌شده، بلکه در قالب فرایندهای تحول‌پذیر شبکه باور قابل تبیین است. بر این اساس، می‌توان رویکرد فیلسوفان مسلمان به نسبت میان عقل و دین را در چارچوب سازوکارهای پویای تعامل عقل، وحی و تجربه شهودی بازخوانی کرد و از خلال آن، تطوّر جایگاه معرفت‌شناختی دین در اندیشه آنان را آشکار ساخت. از این منظر، تحلیل پیشِ رو به بررسی نحوه شکل‌گیری و دگرگونی این نقش معرفتی در آثار فیلسوفان مسلمان خواهد پرداخت</w:t>
      </w:r>
      <w:r w:rsidRPr="003875D3">
        <w:rPr>
          <w:rFonts w:ascii="IRLotus" w:hAnsi="IRLotus" w:cs="B Zar"/>
          <w:sz w:val="28"/>
          <w:szCs w:val="28"/>
        </w:rPr>
        <w:t>.</w:t>
      </w:r>
    </w:p>
    <w:p w14:paraId="15BA6D7B" w14:textId="54407C59" w:rsidR="006500D9" w:rsidRPr="009E75A4" w:rsidRDefault="009E75A4" w:rsidP="009E75A4">
      <w:pPr>
        <w:bidi/>
        <w:rPr>
          <w:rFonts w:ascii="IRLotus" w:hAnsi="IRLotus" w:cs="B Zar"/>
          <w:b/>
          <w:bCs/>
          <w:color w:val="000000" w:themeColor="text1"/>
          <w:sz w:val="28"/>
          <w:szCs w:val="28"/>
          <w:rtl/>
        </w:rPr>
      </w:pPr>
      <w:r>
        <w:rPr>
          <w:rFonts w:ascii="IRLotus" w:hAnsi="IRLotus" w:cs="B Zar" w:hint="cs"/>
          <w:b/>
          <w:bCs/>
          <w:color w:val="000000" w:themeColor="text1"/>
          <w:sz w:val="28"/>
          <w:szCs w:val="28"/>
          <w:rtl/>
        </w:rPr>
        <w:lastRenderedPageBreak/>
        <w:t>7-1-</w:t>
      </w:r>
      <w:r w:rsidR="006500D9" w:rsidRPr="009E75A4">
        <w:rPr>
          <w:rFonts w:ascii="IRLotus" w:hAnsi="IRLotus" w:cs="B Zar"/>
          <w:b/>
          <w:bCs/>
          <w:color w:val="000000" w:themeColor="text1"/>
          <w:sz w:val="28"/>
          <w:szCs w:val="28"/>
          <w:rtl/>
        </w:rPr>
        <w:t>کندی و بازساخت نقش معرفتی دین در چارچوب دینامیک معرفت‌شناختی</w:t>
      </w:r>
    </w:p>
    <w:p w14:paraId="722FD8CB" w14:textId="4EE05A0C" w:rsidR="00C54AF6" w:rsidRPr="00C54AF6" w:rsidRDefault="00C54AF6" w:rsidP="00C54AF6">
      <w:pPr>
        <w:bidi/>
        <w:rPr>
          <w:rFonts w:ascii="IRLotus" w:hAnsi="IRLotus" w:cs="B Zar"/>
          <w:color w:val="000000" w:themeColor="text1"/>
          <w:sz w:val="28"/>
          <w:szCs w:val="28"/>
          <w:highlight w:val="yellow"/>
        </w:rPr>
      </w:pPr>
      <w:r w:rsidRPr="00C54AF6">
        <w:rPr>
          <w:rFonts w:ascii="IRLotus" w:hAnsi="IRLotus" w:cs="B Zar"/>
          <w:color w:val="000000" w:themeColor="text1"/>
          <w:sz w:val="28"/>
          <w:szCs w:val="28"/>
          <w:highlight w:val="yellow"/>
          <w:rtl/>
        </w:rPr>
        <w:t>تحلیل اندیشه کندی در پرتو الگوی دینامیک معرفت‌شناختی و به‌طور خاص مدل بازنگری باور</w:t>
      </w:r>
      <w:r w:rsidRPr="00C54AF6">
        <w:rPr>
          <w:rFonts w:ascii="IRLotus" w:hAnsi="IRLotus" w:cs="B Zar"/>
          <w:color w:val="000000" w:themeColor="text1"/>
          <w:sz w:val="28"/>
          <w:szCs w:val="28"/>
          <w:highlight w:val="yellow"/>
        </w:rPr>
        <w:t xml:space="preserve"> AGM </w:t>
      </w:r>
      <w:r w:rsidRPr="00C54AF6">
        <w:rPr>
          <w:rFonts w:ascii="IRLotus" w:hAnsi="IRLotus" w:cs="B Zar"/>
          <w:color w:val="000000" w:themeColor="text1"/>
          <w:sz w:val="28"/>
          <w:szCs w:val="28"/>
          <w:highlight w:val="yellow"/>
          <w:rtl/>
        </w:rPr>
        <w:t>نشان می‌دهد که او بیش از آنکه تدوینگر یک نظام فلسفی منسجم باشد، متفکری در حال گذار و میانجی میان دو سنت فکری است؛ اندیشمندی که در تلاش برای پیوند دادن عقلانیت یونانی با وحی اسلامی، ناگزیر ساختار باورهای خود درباره نسبت عقل و دین را بارها بازآرایی می‌کند. در چارچوب</w:t>
      </w:r>
      <w:r w:rsidRPr="00C54AF6">
        <w:rPr>
          <w:rFonts w:ascii="IRLotus" w:hAnsi="IRLotus" w:cs="B Zar"/>
          <w:color w:val="000000" w:themeColor="text1"/>
          <w:sz w:val="28"/>
          <w:szCs w:val="28"/>
          <w:highlight w:val="yellow"/>
        </w:rPr>
        <w:t xml:space="preserve"> AGM</w:t>
      </w:r>
      <w:r w:rsidRPr="00C54AF6">
        <w:rPr>
          <w:rFonts w:ascii="IRLotus" w:hAnsi="IRLotus" w:cs="B Zar"/>
          <w:color w:val="000000" w:themeColor="text1"/>
          <w:sz w:val="28"/>
          <w:szCs w:val="28"/>
          <w:highlight w:val="yellow"/>
          <w:rtl/>
        </w:rPr>
        <w:t>، تغییرات معرفتی زمانی رخ می‌دهند که یک مجموعه باور با گزاره‌ای تازه مواجه شود و ناچار به «گسترش</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(Expansion)</w:t>
      </w:r>
      <w:r w:rsidRPr="00C54AF6">
        <w:rPr>
          <w:rFonts w:ascii="IRLotus" w:hAnsi="IRLotus" w:cs="B Zar"/>
          <w:color w:val="000000" w:themeColor="text1"/>
          <w:sz w:val="28"/>
          <w:szCs w:val="28"/>
          <w:highlight w:val="yellow"/>
          <w:rtl/>
        </w:rPr>
        <w:t xml:space="preserve">، </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tl/>
        </w:rPr>
        <w:t>حذف</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(Contraction) </w:t>
      </w:r>
      <w:r w:rsidRPr="00C54AF6">
        <w:rPr>
          <w:rFonts w:ascii="IRLotus" w:hAnsi="IRLotus" w:cs="B Zar"/>
          <w:color w:val="000000" w:themeColor="text1"/>
          <w:sz w:val="28"/>
          <w:szCs w:val="28"/>
          <w:highlight w:val="yellow"/>
          <w:rtl/>
        </w:rPr>
        <w:t>یا «بازنگری</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(Revision) </w:t>
      </w:r>
      <w:r w:rsidRPr="00C54AF6">
        <w:rPr>
          <w:rFonts w:ascii="IRLotus" w:hAnsi="IRLotus" w:cs="B Zar"/>
          <w:color w:val="000000" w:themeColor="text1"/>
          <w:sz w:val="28"/>
          <w:szCs w:val="28"/>
          <w:highlight w:val="yellow"/>
          <w:rtl/>
        </w:rPr>
        <w:t>گردد. بر این اساس، تحولات فکری کندی را می‌توان نه صرفاً جابه‌جایی‌های بی‌ضابطه، بلکه صورت‌هایی از بازنگری ساختاری در شبکه باورهای او درباره مرجعیت عقل و وحی دانست</w:t>
      </w:r>
      <w:r w:rsidRPr="00C54AF6">
        <w:rPr>
          <w:rFonts w:ascii="IRLotus" w:hAnsi="IRLotus" w:cs="B Zar"/>
          <w:color w:val="000000" w:themeColor="text1"/>
          <w:sz w:val="28"/>
          <w:szCs w:val="28"/>
          <w:highlight w:val="yellow"/>
        </w:rPr>
        <w:t>.</w:t>
      </w:r>
    </w:p>
    <w:p w14:paraId="309CDAA9" w14:textId="0A451BF9" w:rsidR="00C54AF6" w:rsidRPr="00C54AF6" w:rsidRDefault="00C54AF6" w:rsidP="00C54AF6">
      <w:pPr>
        <w:bidi/>
        <w:rPr>
          <w:rFonts w:ascii="IRLotus" w:hAnsi="IRLotus" w:cs="B Zar"/>
          <w:color w:val="000000" w:themeColor="text1"/>
          <w:sz w:val="28"/>
          <w:szCs w:val="28"/>
          <w:highlight w:val="yellow"/>
        </w:rPr>
      </w:pPr>
      <w:r w:rsidRPr="00C54AF6">
        <w:rPr>
          <w:rFonts w:ascii="IRLotus" w:hAnsi="IRLotus" w:cs="B Zar"/>
          <w:color w:val="000000" w:themeColor="text1"/>
          <w:sz w:val="28"/>
          <w:szCs w:val="28"/>
          <w:highlight w:val="yellow"/>
          <w:rtl/>
        </w:rPr>
        <w:t>در یک موضع، کندی فلسفه را دانشی برهانی و نخبگانی می‌داند که حقیقت را صرفاً از رهگذر عقل می‌جوید (الکندی، 1950، ج1، ص110). در این وضعیت، مجموعه باورهای او به‌گونه‌ای سامان یافته که عقل در رأس هرم معرفتی قرار دارد. این را می‌توان نوعی «گسترش</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(Expansion) </w:t>
      </w:r>
      <w:r w:rsidRPr="00C54AF6">
        <w:rPr>
          <w:rFonts w:ascii="IRLotus" w:hAnsi="IRLotus" w:cs="B Zar"/>
          <w:color w:val="000000" w:themeColor="text1"/>
          <w:sz w:val="28"/>
          <w:szCs w:val="28"/>
          <w:highlight w:val="yellow"/>
          <w:rtl/>
        </w:rPr>
        <w:t>دانست که در آن عناصر عقلانیِ موروث از سنت یونانی بدون حذف صریح عناصر دینی به دستگاه فکری او افزوده می‌شوند. اما در موضعی دیگر، فلسفه ذیل مفهوم «تشبه به اله» تعریف می‌شود (الکندی، 1950، ج1، ص172)؛ تعریفی که نسبت عقل فلسفی با وحی را بازتنظیم می‌کند. در اینجا صرفاً افزودن یک باور جدید رخ نداده، بلکه نوعی «بازنگری</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(Revision) </w:t>
      </w:r>
      <w:r w:rsidRPr="00C54AF6">
        <w:rPr>
          <w:rFonts w:ascii="IRLotus" w:hAnsi="IRLotus" w:cs="B Zar"/>
          <w:color w:val="000000" w:themeColor="text1"/>
          <w:sz w:val="28"/>
          <w:szCs w:val="28"/>
          <w:highlight w:val="yellow"/>
          <w:rtl/>
        </w:rPr>
        <w:t>در نسبت پیشین عقل و وحی صورت گرفته است؛ زیرا پذیرش افق الهی برای فلسفه مستلزم تعدیل جایگاه مستقل عقل است. این جابه‌جایی‌ها نشان می‌دهد که نسبت عقل و وحی در اندیشه او نه سلسله‌مراتبی ثابت، بلکه تابع سازوکارهای بازنگری در شبکه باورهاست</w:t>
      </w:r>
      <w:r w:rsidRPr="00C54AF6">
        <w:rPr>
          <w:rFonts w:ascii="IRLotus" w:hAnsi="IRLotus" w:cs="B Zar"/>
          <w:color w:val="000000" w:themeColor="text1"/>
          <w:sz w:val="28"/>
          <w:szCs w:val="28"/>
          <w:highlight w:val="yellow"/>
        </w:rPr>
        <w:t>.</w:t>
      </w:r>
    </w:p>
    <w:p w14:paraId="0C7D4310" w14:textId="0B5E39E2" w:rsidR="00C54AF6" w:rsidRPr="00C54AF6" w:rsidRDefault="00C54AF6" w:rsidP="00C54AF6">
      <w:pPr>
        <w:bidi/>
        <w:rPr>
          <w:rFonts w:ascii="IRLotus" w:hAnsi="IRLotus" w:cs="B Zar"/>
          <w:color w:val="000000" w:themeColor="text1"/>
          <w:sz w:val="28"/>
          <w:szCs w:val="28"/>
          <w:highlight w:val="yellow"/>
        </w:rPr>
      </w:pPr>
      <w:r w:rsidRPr="00C54AF6">
        <w:rPr>
          <w:rFonts w:ascii="IRLotus" w:hAnsi="IRLotus" w:cs="B Zar"/>
          <w:color w:val="000000" w:themeColor="text1"/>
          <w:sz w:val="28"/>
          <w:szCs w:val="28"/>
          <w:highlight w:val="yellow"/>
          <w:rtl/>
        </w:rPr>
        <w:t>نمونه‌های روشن‌تر این پویایی را می‌توان در مواجهه او با مسئله وحی مشاهده کرد. در جایی که کندی زبان کلامی-دینی را جایگزین استدلال صرف فلسفی می‌کند، می‌توان این حرکت را معادل نوعی «انقباض</w:t>
      </w:r>
      <w:r w:rsidR="008F670B">
        <w:rPr>
          <w:rFonts w:ascii="IRLotus" w:hAnsi="IRLotus" w:cs="B Zar" w:hint="cs"/>
          <w:color w:val="000000" w:themeColor="text1"/>
          <w:sz w:val="28"/>
          <w:szCs w:val="28"/>
          <w:highlight w:val="yellow"/>
          <w:rtl/>
        </w:rPr>
        <w:t>»</w:t>
      </w:r>
      <w:r w:rsidRPr="00C54AF6">
        <w:rPr>
          <w:rFonts w:ascii="IRLotus" w:hAnsi="IRLotus" w:cs="B Zar"/>
          <w:color w:val="000000" w:themeColor="text1"/>
          <w:sz w:val="28"/>
          <w:szCs w:val="28"/>
          <w:highlight w:val="yellow"/>
        </w:rPr>
        <w:t xml:space="preserve"> (Contraction) </w:t>
      </w:r>
      <w:r w:rsidRPr="00C54AF6">
        <w:rPr>
          <w:rFonts w:ascii="IRLotus" w:hAnsi="IRLotus" w:cs="B Zar"/>
          <w:color w:val="000000" w:themeColor="text1"/>
          <w:sz w:val="28"/>
          <w:szCs w:val="28"/>
          <w:highlight w:val="yellow"/>
          <w:rtl/>
        </w:rPr>
        <w:t xml:space="preserve">دانست؛ بدین معنا که بخشی از دعاوی عقل خودبنیاد محدود می‌شود تا انسجام کلی نظام باورها در برابر آموزه وحی حفظ گردد. همچنین در تحلیل «رویای پیامبرانه»، او از یک‌سو نظریه ارسطویی قوه خیال را می‌پذیرد و از سوی دیگر منشأ الهی رؤیا را تثبیت می‌کند؛ این حرکت ترکیبی را می‌توان نمونه‌ای از «بازنگری» دانست که در آن، مجموعه پیشین باورهای فلسفی بدون طرد کامل، در پرتو داده‌ای دینی بازسازمان‌دهی می‌شود. </w:t>
      </w:r>
      <w:r w:rsidRPr="00C54AF6">
        <w:rPr>
          <w:rFonts w:ascii="IRLotus" w:hAnsi="IRLotus" w:cs="B Zar"/>
          <w:color w:val="000000" w:themeColor="text1"/>
          <w:sz w:val="28"/>
          <w:szCs w:val="28"/>
          <w:highlight w:val="yellow"/>
          <w:rtl/>
        </w:rPr>
        <w:lastRenderedPageBreak/>
        <w:t>در بحث «فاعل حقیقی» نیز عبور از چارچوب ارسطویی و برکشیدن آموزه دینی (الکندی، 1950، ج1، ص183، 303-304) نشان‌دهنده نوعی اولویت‌بخشی مجدد در ساختار باورهاست که تنها با افزودن یک گزاره جدید توضیح داده نمی‌شود، بلکه مستلزم تعدیل یا حذف ضمنی برخی تعهدات پیشین است</w:t>
      </w:r>
      <w:r w:rsidRPr="00C54AF6">
        <w:rPr>
          <w:rFonts w:ascii="IRLotus" w:hAnsi="IRLotus" w:cs="B Zar"/>
          <w:color w:val="000000" w:themeColor="text1"/>
          <w:sz w:val="28"/>
          <w:szCs w:val="28"/>
          <w:highlight w:val="yellow"/>
        </w:rPr>
        <w:t>.</w:t>
      </w:r>
    </w:p>
    <w:p w14:paraId="3C828319" w14:textId="77C34061" w:rsidR="00C54AF6" w:rsidRPr="00C54AF6" w:rsidRDefault="00C54AF6" w:rsidP="00C54AF6">
      <w:pPr>
        <w:bidi/>
        <w:rPr>
          <w:rFonts w:ascii="IRLotus" w:hAnsi="IRLotus" w:cs="B Zar"/>
          <w:color w:val="000000" w:themeColor="text1"/>
          <w:sz w:val="28"/>
          <w:szCs w:val="28"/>
        </w:rPr>
      </w:pPr>
      <w:r w:rsidRPr="00C54AF6">
        <w:rPr>
          <w:rFonts w:ascii="IRLotus" w:hAnsi="IRLotus" w:cs="B Zar"/>
          <w:color w:val="000000" w:themeColor="text1"/>
          <w:sz w:val="28"/>
          <w:szCs w:val="28"/>
          <w:highlight w:val="yellow"/>
          <w:rtl/>
        </w:rPr>
        <w:t xml:space="preserve">از این منظر، اندیشه کندی را می‌توان شبکه‌ای از باورها دانست که در مواجهه با داده‌های جدید ـ اعم از میراث فلسفه یونانی یا آموزه‌های وحیانی ـ پیوسته در معرض گسترش، انقباض و بازنگری قرار می‌گیرد. آنچه در نگاه نخست به‌صورت پراکندگی یا ضعف انسجام جلوه می‌کند، در پرتو این الگو نه نشانه بی‌نظمی نظری، بلکه بیانگر کاربست عملی سازوکارهای بازنگری باور در یک موقعیت تاریخیِ انتقالی است. بدین‌سان، کندی نماینده مرحله‌ای از تاریخ فلسفه اسلامی است که در آن شبکه باورها هنوز </w:t>
      </w:r>
      <w:r w:rsidRPr="00FF2BD6">
        <w:rPr>
          <w:rFonts w:ascii="IRLotus" w:hAnsi="IRLotus" w:cs="B Zar" w:hint="cs"/>
          <w:color w:val="000000" w:themeColor="text1"/>
          <w:sz w:val="28"/>
          <w:szCs w:val="28"/>
          <w:highlight w:val="yellow"/>
          <w:rtl/>
        </w:rPr>
        <w:t>تثبیت نشده</w:t>
      </w:r>
      <w:r w:rsidRPr="00C54AF6">
        <w:rPr>
          <w:rFonts w:ascii="IRLotus" w:hAnsi="IRLotus" w:cs="B Zar"/>
          <w:color w:val="000000" w:themeColor="text1"/>
          <w:sz w:val="28"/>
          <w:szCs w:val="28"/>
          <w:highlight w:val="yellow"/>
          <w:rtl/>
        </w:rPr>
        <w:t xml:space="preserve"> و نسبت عقل و وحی در فرآیند</w:t>
      </w:r>
      <w:r w:rsidR="00FF2BD6">
        <w:rPr>
          <w:rFonts w:ascii="IRLotus" w:hAnsi="IRLotus" w:cs="B Zar" w:hint="cs"/>
          <w:color w:val="000000" w:themeColor="text1"/>
          <w:sz w:val="28"/>
          <w:szCs w:val="28"/>
          <w:highlight w:val="yellow"/>
          <w:rtl/>
        </w:rPr>
        <w:t xml:space="preserve"> </w:t>
      </w:r>
      <w:r w:rsidRPr="00C54AF6">
        <w:rPr>
          <w:rFonts w:ascii="IRLotus" w:hAnsi="IRLotus" w:cs="B Zar"/>
          <w:color w:val="000000" w:themeColor="text1"/>
          <w:sz w:val="28"/>
          <w:szCs w:val="28"/>
          <w:highlight w:val="yellow"/>
          <w:rtl/>
        </w:rPr>
        <w:t>بازسازمان‌دهی مستمر شکل می‌گیرد؛ فرآیندی که بعدها در نظام‌های منسجم‌تری صورت‌بندی شد</w:t>
      </w:r>
      <w:r w:rsidRPr="00C54AF6">
        <w:rPr>
          <w:rFonts w:ascii="IRLotus" w:hAnsi="IRLotus" w:cs="B Zar"/>
          <w:color w:val="000000" w:themeColor="text1"/>
          <w:sz w:val="28"/>
          <w:szCs w:val="28"/>
          <w:highlight w:val="yellow"/>
        </w:rPr>
        <w:t>.</w:t>
      </w:r>
    </w:p>
    <w:p w14:paraId="0F95B610" w14:textId="106F1985" w:rsidR="00CA6087" w:rsidRPr="009E75A4" w:rsidRDefault="009E75A4" w:rsidP="0065332F">
      <w:pPr>
        <w:bidi/>
        <w:rPr>
          <w:rFonts w:ascii="IRLotus" w:hAnsi="IRLotus" w:cs="B Zar"/>
          <w:b/>
          <w:bCs/>
          <w:sz w:val="28"/>
          <w:szCs w:val="28"/>
          <w:rtl/>
        </w:rPr>
      </w:pPr>
      <w:r>
        <w:rPr>
          <w:rFonts w:ascii="IRLotus" w:hAnsi="IRLotus" w:cs="B Zar" w:hint="cs"/>
          <w:b/>
          <w:bCs/>
          <w:sz w:val="28"/>
          <w:szCs w:val="28"/>
          <w:rtl/>
        </w:rPr>
        <w:t>7-2-</w:t>
      </w:r>
      <w:r w:rsidR="00645A39" w:rsidRPr="009E75A4">
        <w:rPr>
          <w:rFonts w:ascii="IRLotus" w:hAnsi="IRLotus" w:cs="B Zar"/>
          <w:b/>
          <w:bCs/>
          <w:sz w:val="28"/>
          <w:szCs w:val="28"/>
          <w:rtl/>
        </w:rPr>
        <w:t xml:space="preserve">فارابی و بازآرایی دینامیک شبکه </w:t>
      </w:r>
      <w:r w:rsidR="00645A39" w:rsidRPr="009E75A4">
        <w:rPr>
          <w:rFonts w:ascii="IRLotus" w:hAnsi="IRLotus" w:cs="B Zar" w:hint="cs"/>
          <w:b/>
          <w:bCs/>
          <w:sz w:val="28"/>
          <w:szCs w:val="28"/>
          <w:rtl/>
        </w:rPr>
        <w:t>معرفتی</w:t>
      </w:r>
    </w:p>
    <w:p w14:paraId="10E60B7F" w14:textId="28ED8EF6" w:rsidR="00D73F87" w:rsidRPr="003875D3" w:rsidRDefault="00D73F87" w:rsidP="00645A39">
      <w:pPr>
        <w:bidi/>
        <w:rPr>
          <w:rFonts w:ascii="IRLotus" w:hAnsi="IRLotus" w:cs="B Zar"/>
          <w:sz w:val="28"/>
          <w:szCs w:val="28"/>
        </w:rPr>
      </w:pPr>
      <w:r w:rsidRPr="003875D3">
        <w:rPr>
          <w:rFonts w:ascii="IRLotus" w:hAnsi="IRLotus" w:cs="B Zar"/>
          <w:sz w:val="28"/>
          <w:szCs w:val="28"/>
          <w:rtl/>
        </w:rPr>
        <w:t xml:space="preserve">فارابی را می‌توان نخستین فیلسوف مسلمان دانست که کوشید نسبت عقل و دین را از سطح نوسان‌های فردی (چنان‌که در اندیشه </w:t>
      </w:r>
      <w:r w:rsidRPr="003875D3">
        <w:rPr>
          <w:rFonts w:ascii="IRLotus" w:hAnsi="IRLotus" w:cs="B Zar" w:hint="cs"/>
          <w:sz w:val="28"/>
          <w:szCs w:val="28"/>
          <w:rtl/>
        </w:rPr>
        <w:t>کندی</w:t>
      </w:r>
      <w:r w:rsidRPr="003875D3">
        <w:rPr>
          <w:rFonts w:ascii="IRLotus" w:hAnsi="IRLotus" w:cs="B Zar"/>
          <w:sz w:val="28"/>
          <w:szCs w:val="28"/>
          <w:rtl/>
        </w:rPr>
        <w:t xml:space="preserve"> </w:t>
      </w:r>
      <w:r w:rsidRPr="003875D3">
        <w:rPr>
          <w:rFonts w:ascii="IRLotus" w:hAnsi="IRLotus" w:cs="B Zar" w:hint="cs"/>
          <w:sz w:val="28"/>
          <w:szCs w:val="28"/>
          <w:rtl/>
        </w:rPr>
        <w:t>دیده</w:t>
      </w:r>
      <w:r w:rsidRPr="003875D3">
        <w:rPr>
          <w:rFonts w:ascii="IRLotus" w:hAnsi="IRLotus" w:cs="B Zar"/>
          <w:sz w:val="28"/>
          <w:szCs w:val="28"/>
          <w:rtl/>
        </w:rPr>
        <w:t xml:space="preserve"> </w:t>
      </w:r>
      <w:r w:rsidRPr="003875D3">
        <w:rPr>
          <w:rFonts w:ascii="IRLotus" w:hAnsi="IRLotus" w:cs="B Zar" w:hint="cs"/>
          <w:sz w:val="28"/>
          <w:szCs w:val="28"/>
          <w:rtl/>
        </w:rPr>
        <w:t>می‌شود</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سطح</w:t>
      </w:r>
      <w:r w:rsidRPr="003875D3">
        <w:rPr>
          <w:rFonts w:ascii="IRLotus" w:hAnsi="IRLotus" w:cs="B Zar"/>
          <w:sz w:val="28"/>
          <w:szCs w:val="28"/>
          <w:rtl/>
        </w:rPr>
        <w:t xml:space="preserve"> </w:t>
      </w:r>
      <w:r w:rsidRPr="003875D3">
        <w:rPr>
          <w:rFonts w:ascii="IRLotus" w:hAnsi="IRLotus" w:cs="B Zar" w:hint="cs"/>
          <w:sz w:val="28"/>
          <w:szCs w:val="28"/>
          <w:rtl/>
        </w:rPr>
        <w:t>یک</w:t>
      </w:r>
      <w:r w:rsidRPr="003875D3">
        <w:rPr>
          <w:rFonts w:ascii="IRLotus" w:hAnsi="IRLotus" w:cs="B Zar"/>
          <w:sz w:val="28"/>
          <w:szCs w:val="28"/>
          <w:rtl/>
        </w:rPr>
        <w:t xml:space="preserve"> </w:t>
      </w:r>
      <w:r w:rsidRPr="003875D3">
        <w:rPr>
          <w:rFonts w:ascii="IRLotus" w:hAnsi="IRLotus" w:cs="B Zar" w:hint="cs"/>
          <w:sz w:val="28"/>
          <w:szCs w:val="28"/>
          <w:rtl/>
        </w:rPr>
        <w:t>نظریه</w:t>
      </w:r>
      <w:r w:rsidRPr="003875D3">
        <w:rPr>
          <w:rFonts w:ascii="IRLotus" w:hAnsi="IRLotus" w:cs="B Zar"/>
          <w:sz w:val="28"/>
          <w:szCs w:val="28"/>
          <w:rtl/>
        </w:rPr>
        <w:t xml:space="preserve"> </w:t>
      </w:r>
      <w:r w:rsidRPr="003875D3">
        <w:rPr>
          <w:rFonts w:ascii="IRLotus" w:hAnsi="IRLotus" w:cs="B Zar" w:hint="cs"/>
          <w:sz w:val="28"/>
          <w:szCs w:val="28"/>
          <w:rtl/>
        </w:rPr>
        <w:t>نظام‌مند</w:t>
      </w:r>
      <w:r w:rsidRPr="003875D3">
        <w:rPr>
          <w:rFonts w:ascii="IRLotus" w:hAnsi="IRLotus" w:cs="B Zar"/>
          <w:sz w:val="28"/>
          <w:szCs w:val="28"/>
          <w:rtl/>
        </w:rPr>
        <w:t xml:space="preserve"> </w:t>
      </w:r>
      <w:r w:rsidRPr="003875D3">
        <w:rPr>
          <w:rFonts w:ascii="IRLotus" w:hAnsi="IRLotus" w:cs="B Zar" w:hint="cs"/>
          <w:sz w:val="28"/>
          <w:szCs w:val="28"/>
          <w:rtl/>
        </w:rPr>
        <w:t>ارتقا</w:t>
      </w:r>
      <w:r w:rsidRPr="003875D3">
        <w:rPr>
          <w:rFonts w:ascii="IRLotus" w:hAnsi="IRLotus" w:cs="B Zar"/>
          <w:sz w:val="28"/>
          <w:szCs w:val="28"/>
          <w:rtl/>
        </w:rPr>
        <w:t xml:space="preserve"> </w:t>
      </w:r>
      <w:r w:rsidRPr="003875D3">
        <w:rPr>
          <w:rFonts w:ascii="IRLotus" w:hAnsi="IRLotus" w:cs="B Zar" w:hint="cs"/>
          <w:sz w:val="28"/>
          <w:szCs w:val="28"/>
          <w:rtl/>
        </w:rPr>
        <w:t>دهد</w:t>
      </w:r>
      <w:r w:rsidRPr="003875D3">
        <w:rPr>
          <w:rFonts w:ascii="IRLotus" w:hAnsi="IRLotus" w:cs="B Zar"/>
          <w:sz w:val="28"/>
          <w:szCs w:val="28"/>
          <w:rtl/>
        </w:rPr>
        <w:t xml:space="preserve">. </w:t>
      </w:r>
      <w:r w:rsidRPr="003875D3">
        <w:rPr>
          <w:rFonts w:ascii="IRLotus" w:hAnsi="IRLotus" w:cs="B Zar" w:hint="cs"/>
          <w:sz w:val="28"/>
          <w:szCs w:val="28"/>
          <w:rtl/>
        </w:rPr>
        <w:t>او</w:t>
      </w:r>
      <w:r w:rsidRPr="003875D3">
        <w:rPr>
          <w:rFonts w:ascii="IRLotus" w:hAnsi="IRLotus" w:cs="B Zar"/>
          <w:sz w:val="28"/>
          <w:szCs w:val="28"/>
          <w:rtl/>
        </w:rPr>
        <w:t xml:space="preserve"> </w:t>
      </w:r>
      <w:r w:rsidRPr="003875D3">
        <w:rPr>
          <w:rFonts w:ascii="IRLotus" w:hAnsi="IRLotus" w:cs="B Zar" w:hint="cs"/>
          <w:sz w:val="28"/>
          <w:szCs w:val="28"/>
          <w:rtl/>
        </w:rPr>
        <w:t>با</w:t>
      </w:r>
      <w:r w:rsidRPr="003875D3">
        <w:rPr>
          <w:rFonts w:ascii="IRLotus" w:hAnsi="IRLotus" w:cs="B Zar"/>
          <w:sz w:val="28"/>
          <w:szCs w:val="28"/>
          <w:rtl/>
        </w:rPr>
        <w:t xml:space="preserve"> </w:t>
      </w:r>
      <w:r w:rsidRPr="003875D3">
        <w:rPr>
          <w:rFonts w:ascii="IRLotus" w:hAnsi="IRLotus" w:cs="B Zar" w:hint="cs"/>
          <w:sz w:val="28"/>
          <w:szCs w:val="28"/>
          <w:rtl/>
        </w:rPr>
        <w:t>تمایز</w:t>
      </w:r>
      <w:r w:rsidRPr="003875D3">
        <w:rPr>
          <w:rFonts w:ascii="IRLotus" w:hAnsi="IRLotus" w:cs="B Zar"/>
          <w:sz w:val="28"/>
          <w:szCs w:val="28"/>
          <w:rtl/>
        </w:rPr>
        <w:t xml:space="preserve"> </w:t>
      </w:r>
      <w:r w:rsidRPr="003875D3">
        <w:rPr>
          <w:rFonts w:ascii="IRLotus" w:hAnsi="IRLotus" w:cs="B Zar" w:hint="cs"/>
          <w:sz w:val="28"/>
          <w:szCs w:val="28"/>
          <w:rtl/>
        </w:rPr>
        <w:t>میان</w:t>
      </w:r>
      <w:r w:rsidRPr="003875D3">
        <w:rPr>
          <w:rFonts w:ascii="IRLotus" w:hAnsi="IRLotus" w:cs="B Zar"/>
          <w:sz w:val="28"/>
          <w:szCs w:val="28"/>
          <w:rtl/>
        </w:rPr>
        <w:t xml:space="preserve"> </w:t>
      </w:r>
      <w:r w:rsidRPr="003875D3">
        <w:rPr>
          <w:rFonts w:ascii="IRLotus" w:hAnsi="IRLotus" w:cs="B Zar" w:hint="cs"/>
          <w:sz w:val="28"/>
          <w:szCs w:val="28"/>
          <w:rtl/>
        </w:rPr>
        <w:t>«حکمت»</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«ملّه»</w:t>
      </w:r>
      <w:r w:rsidRPr="003875D3">
        <w:rPr>
          <w:rFonts w:ascii="IRLotus" w:hAnsi="IRLotus" w:cs="B Zar"/>
          <w:sz w:val="28"/>
          <w:szCs w:val="28"/>
          <w:rtl/>
        </w:rPr>
        <w:t xml:space="preserve"> </w:t>
      </w:r>
      <w:r w:rsidRPr="003875D3">
        <w:rPr>
          <w:rFonts w:ascii="IRLotus" w:hAnsi="IRLotus" w:cs="B Zar" w:hint="cs"/>
          <w:sz w:val="28"/>
          <w:szCs w:val="28"/>
          <w:rtl/>
        </w:rPr>
        <w:t>جایگاه</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دین</w:t>
      </w:r>
      <w:r w:rsidRPr="003875D3">
        <w:rPr>
          <w:rFonts w:ascii="IRLotus" w:hAnsi="IRLotus" w:cs="B Zar"/>
          <w:sz w:val="28"/>
          <w:szCs w:val="28"/>
          <w:rtl/>
        </w:rPr>
        <w:t xml:space="preserve"> </w:t>
      </w:r>
      <w:r w:rsidRPr="003875D3">
        <w:rPr>
          <w:rFonts w:ascii="IRLotus" w:hAnsi="IRLotus" w:cs="B Zar" w:hint="cs"/>
          <w:sz w:val="28"/>
          <w:szCs w:val="28"/>
          <w:rtl/>
        </w:rPr>
        <w:t>را</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نسبت</w:t>
      </w:r>
      <w:r w:rsidRPr="003875D3">
        <w:rPr>
          <w:rFonts w:ascii="IRLotus" w:hAnsi="IRLotus" w:cs="B Zar"/>
          <w:sz w:val="28"/>
          <w:szCs w:val="28"/>
          <w:rtl/>
        </w:rPr>
        <w:t xml:space="preserve"> </w:t>
      </w:r>
      <w:r w:rsidRPr="003875D3">
        <w:rPr>
          <w:rFonts w:ascii="IRLotus" w:hAnsi="IRLotus" w:cs="B Zar" w:hint="cs"/>
          <w:sz w:val="28"/>
          <w:szCs w:val="28"/>
          <w:rtl/>
        </w:rPr>
        <w:t>با</w:t>
      </w:r>
      <w:r w:rsidRPr="003875D3">
        <w:rPr>
          <w:rFonts w:ascii="IRLotus" w:hAnsi="IRLotus" w:cs="B Zar"/>
          <w:sz w:val="28"/>
          <w:szCs w:val="28"/>
          <w:rtl/>
        </w:rPr>
        <w:t xml:space="preserve"> </w:t>
      </w:r>
      <w:r w:rsidRPr="003875D3">
        <w:rPr>
          <w:rFonts w:ascii="IRLotus" w:hAnsi="IRLotus" w:cs="B Zar" w:hint="cs"/>
          <w:sz w:val="28"/>
          <w:szCs w:val="28"/>
          <w:rtl/>
        </w:rPr>
        <w:t>عقل</w:t>
      </w:r>
      <w:r w:rsidRPr="003875D3">
        <w:rPr>
          <w:rFonts w:ascii="IRLotus" w:hAnsi="IRLotus" w:cs="B Zar"/>
          <w:sz w:val="28"/>
          <w:szCs w:val="28"/>
          <w:rtl/>
        </w:rPr>
        <w:t xml:space="preserve"> </w:t>
      </w:r>
      <w:r w:rsidRPr="003875D3">
        <w:rPr>
          <w:rFonts w:ascii="IRLotus" w:hAnsi="IRLotus" w:cs="B Zar" w:hint="cs"/>
          <w:sz w:val="28"/>
          <w:szCs w:val="28"/>
          <w:rtl/>
        </w:rPr>
        <w:t>فلسفی</w:t>
      </w:r>
      <w:r w:rsidRPr="003875D3">
        <w:rPr>
          <w:rFonts w:ascii="IRLotus" w:hAnsi="IRLotus" w:cs="B Zar"/>
          <w:sz w:val="28"/>
          <w:szCs w:val="28"/>
          <w:rtl/>
        </w:rPr>
        <w:t xml:space="preserve"> </w:t>
      </w:r>
      <w:r w:rsidRPr="003875D3">
        <w:rPr>
          <w:rFonts w:ascii="IRLotus" w:hAnsi="IRLotus" w:cs="B Zar" w:hint="cs"/>
          <w:sz w:val="28"/>
          <w:szCs w:val="28"/>
          <w:rtl/>
        </w:rPr>
        <w:t>بازتعریف</w:t>
      </w:r>
      <w:r w:rsidRPr="003875D3">
        <w:rPr>
          <w:rFonts w:ascii="IRLotus" w:hAnsi="IRLotus" w:cs="B Zar"/>
          <w:sz w:val="28"/>
          <w:szCs w:val="28"/>
          <w:rtl/>
        </w:rPr>
        <w:t xml:space="preserve"> </w:t>
      </w:r>
      <w:r w:rsidRPr="003875D3">
        <w:rPr>
          <w:rFonts w:ascii="IRLotus" w:hAnsi="IRLotus" w:cs="B Zar" w:hint="cs"/>
          <w:sz w:val="28"/>
          <w:szCs w:val="28"/>
          <w:rtl/>
        </w:rPr>
        <w:t>کرد</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بدین‌سان</w:t>
      </w:r>
      <w:r w:rsidRPr="003875D3">
        <w:rPr>
          <w:rFonts w:ascii="IRLotus" w:hAnsi="IRLotus" w:cs="B Zar"/>
          <w:sz w:val="28"/>
          <w:szCs w:val="28"/>
          <w:rtl/>
        </w:rPr>
        <w:t xml:space="preserve"> </w:t>
      </w:r>
      <w:r w:rsidRPr="003875D3">
        <w:rPr>
          <w:rFonts w:ascii="IRLotus" w:hAnsi="IRLotus" w:cs="B Zar" w:hint="cs"/>
          <w:sz w:val="28"/>
          <w:szCs w:val="28"/>
          <w:rtl/>
        </w:rPr>
        <w:t>مرحله‌ای</w:t>
      </w:r>
      <w:r w:rsidRPr="003875D3">
        <w:rPr>
          <w:rFonts w:ascii="IRLotus" w:hAnsi="IRLotus" w:cs="B Zar"/>
          <w:sz w:val="28"/>
          <w:szCs w:val="28"/>
          <w:rtl/>
        </w:rPr>
        <w:t xml:space="preserve"> </w:t>
      </w:r>
      <w:r w:rsidRPr="003875D3">
        <w:rPr>
          <w:rFonts w:ascii="IRLotus" w:hAnsi="IRLotus" w:cs="B Zar" w:hint="cs"/>
          <w:sz w:val="28"/>
          <w:szCs w:val="28"/>
          <w:rtl/>
        </w:rPr>
        <w:t>تازه</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دینامیک</w:t>
      </w:r>
      <w:r w:rsidRPr="003875D3">
        <w:rPr>
          <w:rFonts w:ascii="IRLotus" w:hAnsi="IRLotus" w:cs="B Zar"/>
          <w:sz w:val="28"/>
          <w:szCs w:val="28"/>
          <w:rtl/>
        </w:rPr>
        <w:t xml:space="preserve"> </w:t>
      </w:r>
      <w:r w:rsidRPr="003875D3">
        <w:rPr>
          <w:rFonts w:ascii="IRLotus" w:hAnsi="IRLotus" w:cs="B Zar" w:hint="cs"/>
          <w:sz w:val="28"/>
          <w:szCs w:val="28"/>
          <w:rtl/>
        </w:rPr>
        <w:t>معرفت‌شناختی</w:t>
      </w:r>
      <w:r w:rsidRPr="003875D3">
        <w:rPr>
          <w:rFonts w:ascii="IRLotus" w:hAnsi="IRLotus" w:cs="B Zar"/>
          <w:sz w:val="28"/>
          <w:szCs w:val="28"/>
          <w:rtl/>
        </w:rPr>
        <w:t xml:space="preserve"> </w:t>
      </w:r>
      <w:r w:rsidRPr="003875D3">
        <w:rPr>
          <w:rFonts w:ascii="IRLotus" w:hAnsi="IRLotus" w:cs="B Zar" w:hint="cs"/>
          <w:sz w:val="28"/>
          <w:szCs w:val="28"/>
          <w:rtl/>
        </w:rPr>
        <w:t>فلسفه</w:t>
      </w:r>
      <w:r w:rsidRPr="003875D3">
        <w:rPr>
          <w:rFonts w:ascii="IRLotus" w:hAnsi="IRLotus" w:cs="B Zar"/>
          <w:sz w:val="28"/>
          <w:szCs w:val="28"/>
          <w:rtl/>
        </w:rPr>
        <w:t xml:space="preserve"> </w:t>
      </w:r>
      <w:r w:rsidRPr="003875D3">
        <w:rPr>
          <w:rFonts w:ascii="IRLotus" w:hAnsi="IRLotus" w:cs="B Zar" w:hint="cs"/>
          <w:sz w:val="28"/>
          <w:szCs w:val="28"/>
          <w:rtl/>
        </w:rPr>
        <w:t>اسلامی</w:t>
      </w:r>
      <w:r w:rsidRPr="003875D3">
        <w:rPr>
          <w:rFonts w:ascii="IRLotus" w:hAnsi="IRLotus" w:cs="B Zar"/>
          <w:sz w:val="28"/>
          <w:szCs w:val="28"/>
          <w:rtl/>
        </w:rPr>
        <w:t xml:space="preserve"> </w:t>
      </w:r>
      <w:r w:rsidRPr="003875D3">
        <w:rPr>
          <w:rFonts w:ascii="IRLotus" w:hAnsi="IRLotus" w:cs="B Zar" w:hint="cs"/>
          <w:sz w:val="28"/>
          <w:szCs w:val="28"/>
          <w:rtl/>
        </w:rPr>
        <w:t>گشود</w:t>
      </w:r>
      <w:r w:rsidRPr="003875D3">
        <w:rPr>
          <w:rFonts w:ascii="IRLotus" w:hAnsi="IRLotus" w:cs="B Zar"/>
          <w:sz w:val="28"/>
          <w:szCs w:val="28"/>
          <w:rtl/>
        </w:rPr>
        <w:t xml:space="preserve">. </w:t>
      </w:r>
      <w:r w:rsidRPr="003875D3">
        <w:rPr>
          <w:rFonts w:ascii="IRLotus" w:hAnsi="IRLotus" w:cs="B Zar" w:hint="cs"/>
          <w:sz w:val="28"/>
          <w:szCs w:val="28"/>
          <w:rtl/>
        </w:rPr>
        <w:t>از</w:t>
      </w:r>
      <w:r w:rsidRPr="003875D3">
        <w:rPr>
          <w:rFonts w:ascii="IRLotus" w:hAnsi="IRLotus" w:cs="B Zar"/>
          <w:sz w:val="28"/>
          <w:szCs w:val="28"/>
          <w:rtl/>
        </w:rPr>
        <w:t xml:space="preserve"> </w:t>
      </w:r>
      <w:r w:rsidRPr="003875D3">
        <w:rPr>
          <w:rFonts w:ascii="IRLotus" w:hAnsi="IRLotus" w:cs="B Zar" w:hint="cs"/>
          <w:sz w:val="28"/>
          <w:szCs w:val="28"/>
          <w:rtl/>
        </w:rPr>
        <w:t>این</w:t>
      </w:r>
      <w:r w:rsidRPr="003875D3">
        <w:rPr>
          <w:rFonts w:ascii="IRLotus" w:hAnsi="IRLotus" w:cs="B Zar"/>
          <w:sz w:val="28"/>
          <w:szCs w:val="28"/>
          <w:rtl/>
        </w:rPr>
        <w:t xml:space="preserve"> </w:t>
      </w:r>
      <w:r w:rsidRPr="003875D3">
        <w:rPr>
          <w:rFonts w:ascii="IRLotus" w:hAnsi="IRLotus" w:cs="B Zar" w:hint="cs"/>
          <w:sz w:val="28"/>
          <w:szCs w:val="28"/>
          <w:rtl/>
        </w:rPr>
        <w:t>منظر،</w:t>
      </w:r>
      <w:r w:rsidRPr="003875D3">
        <w:rPr>
          <w:rFonts w:ascii="IRLotus" w:hAnsi="IRLotus" w:cs="B Zar"/>
          <w:sz w:val="28"/>
          <w:szCs w:val="28"/>
          <w:rtl/>
        </w:rPr>
        <w:t xml:space="preserve"> </w:t>
      </w:r>
      <w:r w:rsidRPr="003875D3">
        <w:rPr>
          <w:rFonts w:ascii="IRLotus" w:hAnsi="IRLotus" w:cs="B Zar" w:hint="cs"/>
          <w:sz w:val="28"/>
          <w:szCs w:val="28"/>
          <w:rtl/>
        </w:rPr>
        <w:t>اندیشه</w:t>
      </w:r>
      <w:r w:rsidRPr="003875D3">
        <w:rPr>
          <w:rFonts w:ascii="IRLotus" w:hAnsi="IRLotus" w:cs="B Zar"/>
          <w:sz w:val="28"/>
          <w:szCs w:val="28"/>
          <w:rtl/>
        </w:rPr>
        <w:t xml:space="preserve"> </w:t>
      </w:r>
      <w:r w:rsidRPr="003875D3">
        <w:rPr>
          <w:rFonts w:ascii="IRLotus" w:hAnsi="IRLotus" w:cs="B Zar" w:hint="cs"/>
          <w:sz w:val="28"/>
          <w:szCs w:val="28"/>
          <w:rtl/>
        </w:rPr>
        <w:t>فارابی</w:t>
      </w:r>
      <w:r w:rsidRPr="003875D3">
        <w:rPr>
          <w:rFonts w:ascii="IRLotus" w:hAnsi="IRLotus" w:cs="B Zar"/>
          <w:sz w:val="28"/>
          <w:szCs w:val="28"/>
          <w:rtl/>
        </w:rPr>
        <w:t xml:space="preserve"> </w:t>
      </w:r>
      <w:r w:rsidRPr="003875D3">
        <w:rPr>
          <w:rFonts w:ascii="IRLotus" w:hAnsi="IRLotus" w:cs="B Zar" w:hint="cs"/>
          <w:sz w:val="28"/>
          <w:szCs w:val="28"/>
          <w:rtl/>
        </w:rPr>
        <w:t>نمونه‌ای</w:t>
      </w:r>
      <w:r w:rsidRPr="003875D3">
        <w:rPr>
          <w:rFonts w:ascii="IRLotus" w:hAnsi="IRLotus" w:cs="B Zar"/>
          <w:sz w:val="28"/>
          <w:szCs w:val="28"/>
          <w:rtl/>
        </w:rPr>
        <w:t xml:space="preserve"> </w:t>
      </w:r>
      <w:r w:rsidRPr="003875D3">
        <w:rPr>
          <w:rFonts w:ascii="IRLotus" w:hAnsi="IRLotus" w:cs="B Zar" w:hint="cs"/>
          <w:sz w:val="28"/>
          <w:szCs w:val="28"/>
          <w:rtl/>
        </w:rPr>
        <w:t>از</w:t>
      </w:r>
      <w:r w:rsidRPr="003875D3">
        <w:rPr>
          <w:rFonts w:ascii="IRLotus" w:hAnsi="IRLotus" w:cs="B Zar"/>
          <w:sz w:val="28"/>
          <w:szCs w:val="28"/>
          <w:rtl/>
        </w:rPr>
        <w:t xml:space="preserve"> </w:t>
      </w:r>
      <w:r w:rsidRPr="003875D3">
        <w:rPr>
          <w:rFonts w:ascii="IRLotus" w:hAnsi="IRLotus" w:cs="B Zar" w:hint="cs"/>
          <w:sz w:val="28"/>
          <w:szCs w:val="28"/>
          <w:rtl/>
        </w:rPr>
        <w:t>انتقال</w:t>
      </w:r>
      <w:r w:rsidRPr="003875D3">
        <w:rPr>
          <w:rFonts w:ascii="IRLotus" w:hAnsi="IRLotus" w:cs="B Zar"/>
          <w:sz w:val="28"/>
          <w:szCs w:val="28"/>
          <w:rtl/>
        </w:rPr>
        <w:t xml:space="preserve"> </w:t>
      </w:r>
      <w:r w:rsidRPr="003875D3">
        <w:rPr>
          <w:rFonts w:ascii="IRLotus" w:hAnsi="IRLotus" w:cs="B Zar" w:hint="cs"/>
          <w:sz w:val="28"/>
          <w:szCs w:val="28"/>
          <w:rtl/>
        </w:rPr>
        <w:t>«رویدادهای</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از</w:t>
      </w:r>
      <w:r w:rsidRPr="003875D3">
        <w:rPr>
          <w:rFonts w:ascii="IRLotus" w:hAnsi="IRLotus" w:cs="B Zar"/>
          <w:sz w:val="28"/>
          <w:szCs w:val="28"/>
          <w:rtl/>
        </w:rPr>
        <w:t xml:space="preserve"> </w:t>
      </w:r>
      <w:r w:rsidRPr="003875D3">
        <w:rPr>
          <w:rFonts w:ascii="IRLotus" w:hAnsi="IRLotus" w:cs="B Zar" w:hint="cs"/>
          <w:sz w:val="28"/>
          <w:szCs w:val="28"/>
          <w:rtl/>
        </w:rPr>
        <w:t>سطح</w:t>
      </w:r>
      <w:r w:rsidRPr="003875D3">
        <w:rPr>
          <w:rFonts w:ascii="IRLotus" w:hAnsi="IRLotus" w:cs="B Zar"/>
          <w:sz w:val="28"/>
          <w:szCs w:val="28"/>
          <w:rtl/>
        </w:rPr>
        <w:t xml:space="preserve"> </w:t>
      </w:r>
      <w:r w:rsidRPr="003875D3">
        <w:rPr>
          <w:rFonts w:ascii="IRLotus" w:hAnsi="IRLotus" w:cs="B Zar" w:hint="cs"/>
          <w:sz w:val="28"/>
          <w:szCs w:val="28"/>
          <w:rtl/>
        </w:rPr>
        <w:t>فردی</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سطح</w:t>
      </w:r>
      <w:r w:rsidRPr="003875D3">
        <w:rPr>
          <w:rFonts w:ascii="IRLotus" w:hAnsi="IRLotus" w:cs="B Zar"/>
          <w:sz w:val="28"/>
          <w:szCs w:val="28"/>
          <w:rtl/>
        </w:rPr>
        <w:t xml:space="preserve"> </w:t>
      </w:r>
      <w:r w:rsidRPr="003875D3">
        <w:rPr>
          <w:rFonts w:ascii="IRLotus" w:hAnsi="IRLotus" w:cs="B Zar" w:hint="cs"/>
          <w:sz w:val="28"/>
          <w:szCs w:val="28"/>
          <w:rtl/>
        </w:rPr>
        <w:t>اجتماعی</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نهادی</w:t>
      </w:r>
      <w:r w:rsidRPr="003875D3">
        <w:rPr>
          <w:rFonts w:ascii="IRLotus" w:hAnsi="IRLotus" w:cs="B Zar"/>
          <w:sz w:val="28"/>
          <w:szCs w:val="28"/>
          <w:rtl/>
        </w:rPr>
        <w:t xml:space="preserve"> </w:t>
      </w:r>
      <w:r w:rsidRPr="003875D3">
        <w:rPr>
          <w:rFonts w:ascii="IRLotus" w:hAnsi="IRLotus" w:cs="B Zar" w:hint="cs"/>
          <w:sz w:val="28"/>
          <w:szCs w:val="28"/>
          <w:rtl/>
        </w:rPr>
        <w:t>است؛</w:t>
      </w:r>
      <w:r w:rsidRPr="003875D3">
        <w:rPr>
          <w:rFonts w:ascii="IRLotus" w:hAnsi="IRLotus" w:cs="B Zar"/>
          <w:sz w:val="28"/>
          <w:szCs w:val="28"/>
          <w:rtl/>
        </w:rPr>
        <w:t xml:space="preserve"> </w:t>
      </w:r>
      <w:r w:rsidRPr="003875D3">
        <w:rPr>
          <w:rFonts w:ascii="IRLotus" w:hAnsi="IRLotus" w:cs="B Zar" w:hint="cs"/>
          <w:sz w:val="28"/>
          <w:szCs w:val="28"/>
          <w:rtl/>
        </w:rPr>
        <w:t>جایی</w:t>
      </w:r>
      <w:r w:rsidRPr="003875D3">
        <w:rPr>
          <w:rFonts w:ascii="IRLotus" w:hAnsi="IRLotus" w:cs="B Zar"/>
          <w:sz w:val="28"/>
          <w:szCs w:val="28"/>
          <w:rtl/>
        </w:rPr>
        <w:t xml:space="preserve"> </w:t>
      </w:r>
      <w:r w:rsidRPr="003875D3">
        <w:rPr>
          <w:rFonts w:ascii="IRLotus" w:hAnsi="IRLotus" w:cs="B Zar" w:hint="cs"/>
          <w:sz w:val="28"/>
          <w:szCs w:val="28"/>
          <w:rtl/>
        </w:rPr>
        <w:t>که</w:t>
      </w:r>
      <w:r w:rsidRPr="003875D3">
        <w:rPr>
          <w:rFonts w:ascii="IRLotus" w:hAnsi="IRLotus" w:cs="B Zar"/>
          <w:sz w:val="28"/>
          <w:szCs w:val="28"/>
          <w:rtl/>
        </w:rPr>
        <w:t xml:space="preserve"> </w:t>
      </w:r>
      <w:r w:rsidRPr="003875D3">
        <w:rPr>
          <w:rFonts w:ascii="IRLotus" w:hAnsi="IRLotus" w:cs="B Zar" w:hint="cs"/>
          <w:sz w:val="28"/>
          <w:szCs w:val="28"/>
          <w:rtl/>
        </w:rPr>
        <w:t>نسبت</w:t>
      </w:r>
      <w:r w:rsidRPr="003875D3">
        <w:rPr>
          <w:rFonts w:ascii="IRLotus" w:hAnsi="IRLotus" w:cs="B Zar"/>
          <w:sz w:val="28"/>
          <w:szCs w:val="28"/>
          <w:rtl/>
        </w:rPr>
        <w:t xml:space="preserve"> </w:t>
      </w:r>
      <w:r w:rsidRPr="003875D3">
        <w:rPr>
          <w:rFonts w:ascii="IRLotus" w:hAnsi="IRLotus" w:cs="B Zar" w:hint="cs"/>
          <w:sz w:val="28"/>
          <w:szCs w:val="28"/>
          <w:rtl/>
        </w:rPr>
        <w:t>عقل</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وحی</w:t>
      </w:r>
      <w:r w:rsidRPr="003875D3">
        <w:rPr>
          <w:rFonts w:ascii="IRLotus" w:hAnsi="IRLotus" w:cs="B Zar"/>
          <w:sz w:val="28"/>
          <w:szCs w:val="28"/>
          <w:rtl/>
        </w:rPr>
        <w:t xml:space="preserve"> </w:t>
      </w:r>
      <w:r w:rsidRPr="003875D3">
        <w:rPr>
          <w:rFonts w:ascii="IRLotus" w:hAnsi="IRLotus" w:cs="B Zar" w:hint="cs"/>
          <w:sz w:val="28"/>
          <w:szCs w:val="28"/>
          <w:rtl/>
        </w:rPr>
        <w:t>دیگر</w:t>
      </w:r>
      <w:r w:rsidRPr="003875D3">
        <w:rPr>
          <w:rFonts w:ascii="IRLotus" w:hAnsi="IRLotus" w:cs="B Zar"/>
          <w:sz w:val="28"/>
          <w:szCs w:val="28"/>
          <w:rtl/>
        </w:rPr>
        <w:t xml:space="preserve"> </w:t>
      </w:r>
      <w:r w:rsidRPr="003875D3">
        <w:rPr>
          <w:rFonts w:ascii="IRLotus" w:hAnsi="IRLotus" w:cs="B Zar" w:hint="cs"/>
          <w:sz w:val="28"/>
          <w:szCs w:val="28"/>
          <w:rtl/>
        </w:rPr>
        <w:t>صرفاً</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ذهن</w:t>
      </w:r>
      <w:r w:rsidRPr="003875D3">
        <w:rPr>
          <w:rFonts w:ascii="IRLotus" w:hAnsi="IRLotus" w:cs="B Zar"/>
          <w:sz w:val="28"/>
          <w:szCs w:val="28"/>
          <w:rtl/>
        </w:rPr>
        <w:t xml:space="preserve"> </w:t>
      </w:r>
      <w:r w:rsidRPr="003875D3">
        <w:rPr>
          <w:rFonts w:ascii="IRLotus" w:hAnsi="IRLotus" w:cs="B Zar" w:hint="cs"/>
          <w:sz w:val="28"/>
          <w:szCs w:val="28"/>
          <w:rtl/>
        </w:rPr>
        <w:t>فیلسوف</w:t>
      </w:r>
      <w:r w:rsidRPr="003875D3">
        <w:rPr>
          <w:rFonts w:ascii="IRLotus" w:hAnsi="IRLotus" w:cs="B Zar"/>
          <w:sz w:val="28"/>
          <w:szCs w:val="28"/>
          <w:rtl/>
        </w:rPr>
        <w:t xml:space="preserve"> </w:t>
      </w:r>
      <w:r w:rsidRPr="003875D3">
        <w:rPr>
          <w:rFonts w:ascii="IRLotus" w:hAnsi="IRLotus" w:cs="B Zar" w:hint="cs"/>
          <w:sz w:val="28"/>
          <w:szCs w:val="28"/>
          <w:rtl/>
        </w:rPr>
        <w:t>بازتنظیم</w:t>
      </w:r>
      <w:r w:rsidRPr="003875D3">
        <w:rPr>
          <w:rFonts w:ascii="IRLotus" w:hAnsi="IRLotus" w:cs="B Zar"/>
          <w:sz w:val="28"/>
          <w:szCs w:val="28"/>
          <w:rtl/>
        </w:rPr>
        <w:t xml:space="preserve"> </w:t>
      </w:r>
      <w:r w:rsidRPr="003875D3">
        <w:rPr>
          <w:rFonts w:ascii="IRLotus" w:hAnsi="IRLotus" w:cs="B Zar" w:hint="cs"/>
          <w:sz w:val="28"/>
          <w:szCs w:val="28"/>
          <w:rtl/>
        </w:rPr>
        <w:t>نمی‌شود،</w:t>
      </w:r>
      <w:r w:rsidRPr="003875D3">
        <w:rPr>
          <w:rFonts w:ascii="IRLotus" w:hAnsi="IRLotus" w:cs="B Zar"/>
          <w:sz w:val="28"/>
          <w:szCs w:val="28"/>
          <w:rtl/>
        </w:rPr>
        <w:t xml:space="preserve"> </w:t>
      </w:r>
      <w:r w:rsidRPr="003875D3">
        <w:rPr>
          <w:rFonts w:ascii="IRLotus" w:hAnsi="IRLotus" w:cs="B Zar" w:hint="cs"/>
          <w:sz w:val="28"/>
          <w:szCs w:val="28"/>
          <w:rtl/>
        </w:rPr>
        <w:t>بلکه</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قالب</w:t>
      </w:r>
      <w:r w:rsidRPr="003875D3">
        <w:rPr>
          <w:rFonts w:ascii="IRLotus" w:hAnsi="IRLotus" w:cs="B Zar"/>
          <w:sz w:val="28"/>
          <w:szCs w:val="28"/>
          <w:rtl/>
        </w:rPr>
        <w:t xml:space="preserve"> </w:t>
      </w:r>
      <w:r w:rsidRPr="003875D3">
        <w:rPr>
          <w:rFonts w:ascii="IRLotus" w:hAnsi="IRLotus" w:cs="B Zar" w:hint="cs"/>
          <w:sz w:val="28"/>
          <w:szCs w:val="28"/>
          <w:rtl/>
        </w:rPr>
        <w:t>مد</w:t>
      </w:r>
      <w:r w:rsidRPr="003875D3">
        <w:rPr>
          <w:rFonts w:ascii="IRLotus" w:hAnsi="IRLotus" w:cs="B Zar"/>
          <w:sz w:val="28"/>
          <w:szCs w:val="28"/>
          <w:rtl/>
        </w:rPr>
        <w:t xml:space="preserve">لی عام درباره </w:t>
      </w:r>
      <w:r w:rsidRPr="003875D3">
        <w:rPr>
          <w:rFonts w:ascii="IRLotus" w:hAnsi="IRLotus" w:cs="B Zar" w:hint="cs"/>
          <w:sz w:val="28"/>
          <w:szCs w:val="28"/>
          <w:rtl/>
        </w:rPr>
        <w:t>مدینه</w:t>
      </w:r>
      <w:r w:rsidRPr="003875D3">
        <w:rPr>
          <w:rFonts w:ascii="IRLotus" w:hAnsi="IRLotus" w:cs="B Zar"/>
          <w:sz w:val="28"/>
          <w:szCs w:val="28"/>
          <w:rtl/>
        </w:rPr>
        <w:t xml:space="preserve"> </w:t>
      </w:r>
      <w:r w:rsidRPr="003875D3">
        <w:rPr>
          <w:rFonts w:ascii="IRLotus" w:hAnsi="IRLotus" w:cs="B Zar" w:hint="cs"/>
          <w:sz w:val="28"/>
          <w:szCs w:val="28"/>
          <w:rtl/>
        </w:rPr>
        <w:t>فاضله،</w:t>
      </w:r>
      <w:r w:rsidRPr="003875D3">
        <w:rPr>
          <w:rFonts w:ascii="IRLotus" w:hAnsi="IRLotus" w:cs="B Zar"/>
          <w:sz w:val="28"/>
          <w:szCs w:val="28"/>
          <w:rtl/>
        </w:rPr>
        <w:t xml:space="preserve"> </w:t>
      </w:r>
      <w:r w:rsidRPr="003875D3">
        <w:rPr>
          <w:rFonts w:ascii="IRLotus" w:hAnsi="IRLotus" w:cs="B Zar" w:hint="cs"/>
          <w:sz w:val="28"/>
          <w:szCs w:val="28"/>
          <w:rtl/>
        </w:rPr>
        <w:t>مراتب</w:t>
      </w:r>
      <w:r w:rsidRPr="003875D3">
        <w:rPr>
          <w:rFonts w:ascii="IRLotus" w:hAnsi="IRLotus" w:cs="B Zar"/>
          <w:sz w:val="28"/>
          <w:szCs w:val="28"/>
          <w:rtl/>
        </w:rPr>
        <w:t xml:space="preserve"> </w:t>
      </w:r>
      <w:r w:rsidRPr="003875D3">
        <w:rPr>
          <w:rFonts w:ascii="IRLotus" w:hAnsi="IRLotus" w:cs="B Zar" w:hint="cs"/>
          <w:sz w:val="28"/>
          <w:szCs w:val="28"/>
          <w:rtl/>
        </w:rPr>
        <w:t>شناخت</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کارکردهای</w:t>
      </w:r>
      <w:r w:rsidRPr="003875D3">
        <w:rPr>
          <w:rFonts w:ascii="IRLotus" w:hAnsi="IRLotus" w:cs="B Zar"/>
          <w:sz w:val="28"/>
          <w:szCs w:val="28"/>
          <w:rtl/>
        </w:rPr>
        <w:t xml:space="preserve"> </w:t>
      </w:r>
      <w:r w:rsidRPr="003875D3">
        <w:rPr>
          <w:rFonts w:ascii="IRLotus" w:hAnsi="IRLotus" w:cs="B Zar" w:hint="cs"/>
          <w:sz w:val="28"/>
          <w:szCs w:val="28"/>
          <w:rtl/>
        </w:rPr>
        <w:t>پیامبری</w:t>
      </w:r>
      <w:r w:rsidRPr="003875D3">
        <w:rPr>
          <w:rFonts w:ascii="IRLotus" w:hAnsi="IRLotus" w:cs="B Zar"/>
          <w:sz w:val="28"/>
          <w:szCs w:val="28"/>
          <w:rtl/>
        </w:rPr>
        <w:t xml:space="preserve"> </w:t>
      </w:r>
      <w:r w:rsidRPr="003875D3">
        <w:rPr>
          <w:rFonts w:ascii="IRLotus" w:hAnsi="IRLotus" w:cs="B Zar" w:hint="cs"/>
          <w:sz w:val="28"/>
          <w:szCs w:val="28"/>
          <w:rtl/>
        </w:rPr>
        <w:t>صورت‌بندی</w:t>
      </w:r>
      <w:r w:rsidRPr="003875D3">
        <w:rPr>
          <w:rFonts w:ascii="IRLotus" w:hAnsi="IRLotus" w:cs="B Zar"/>
          <w:sz w:val="28"/>
          <w:szCs w:val="28"/>
          <w:rtl/>
        </w:rPr>
        <w:t xml:space="preserve"> </w:t>
      </w:r>
      <w:r w:rsidRPr="003875D3">
        <w:rPr>
          <w:rFonts w:ascii="IRLotus" w:hAnsi="IRLotus" w:cs="B Zar" w:hint="cs"/>
          <w:sz w:val="28"/>
          <w:szCs w:val="28"/>
          <w:rtl/>
        </w:rPr>
        <w:t>می‌گردد</w:t>
      </w:r>
      <w:r w:rsidRPr="003875D3">
        <w:rPr>
          <w:rFonts w:ascii="IRLotus" w:hAnsi="IRLotus" w:cs="B Zar"/>
          <w:sz w:val="28"/>
          <w:szCs w:val="28"/>
        </w:rPr>
        <w:t>.</w:t>
      </w:r>
    </w:p>
    <w:p w14:paraId="6453B644" w14:textId="7EF72E06" w:rsidR="00D73F87" w:rsidRPr="003875D3" w:rsidRDefault="00D73F87" w:rsidP="00CA6087">
      <w:pPr>
        <w:bidi/>
        <w:rPr>
          <w:rFonts w:ascii="IRLotus" w:hAnsi="IRLotus" w:cs="B Zar"/>
          <w:sz w:val="28"/>
          <w:szCs w:val="28"/>
        </w:rPr>
      </w:pPr>
      <w:r w:rsidRPr="003875D3">
        <w:rPr>
          <w:rFonts w:ascii="IRLotus" w:hAnsi="IRLotus" w:cs="B Zar"/>
          <w:sz w:val="28"/>
          <w:szCs w:val="28"/>
          <w:rtl/>
        </w:rPr>
        <w:t>در نظام فارابی، فلسفه حقیقت را در قالب برهان و یقین در دسترس خواص قرار می‌دهد، حال آنکه دین همان حقیقت را به زبان تخیل و تمثیل برای عامه بازمی‌نماید. این باز</w:t>
      </w:r>
      <w:r w:rsidR="002E66CB">
        <w:rPr>
          <w:rFonts w:ascii="IRLotus" w:hAnsi="IRLotus" w:cs="B Zar" w:hint="cs"/>
          <w:sz w:val="28"/>
          <w:szCs w:val="28"/>
          <w:rtl/>
        </w:rPr>
        <w:t>آرایی</w:t>
      </w:r>
      <w:r w:rsidRPr="003875D3">
        <w:rPr>
          <w:rFonts w:ascii="IRLotus" w:hAnsi="IRLotus" w:cs="B Zar"/>
          <w:sz w:val="28"/>
          <w:szCs w:val="28"/>
          <w:rtl/>
        </w:rPr>
        <w:t xml:space="preserve"> معرفتی، به تعبیر دینامیک، نوعی «آپدیت اپیستمیک»</w:t>
      </w:r>
      <w:r w:rsidR="00A772C2" w:rsidRPr="003875D3">
        <w:rPr>
          <w:rFonts w:ascii="IRLotus" w:hAnsi="IRLotus" w:cs="B Zar" w:hint="cs"/>
          <w:sz w:val="28"/>
          <w:szCs w:val="28"/>
          <w:rtl/>
        </w:rPr>
        <w:t xml:space="preserve"> «</w:t>
      </w:r>
      <w:r w:rsidR="00A772C2" w:rsidRPr="003875D3">
        <w:rPr>
          <w:rFonts w:ascii="IRLotus" w:hAnsi="IRLotus" w:cs="B Zar"/>
          <w:sz w:val="28"/>
          <w:szCs w:val="28"/>
        </w:rPr>
        <w:t>«Epistemic update</w:t>
      </w:r>
      <w:r w:rsidRPr="003875D3">
        <w:rPr>
          <w:rFonts w:ascii="IRLotus" w:hAnsi="IRLotus" w:cs="B Zar"/>
          <w:sz w:val="28"/>
          <w:szCs w:val="28"/>
          <w:rtl/>
        </w:rPr>
        <w:t xml:space="preserve"> است؛ بدین معنا که دین ساختار معرفت فلسفی را به سطحی عمومی و قابل انتقال ترجمه می‌کند و امکان مشارکت گسترده‌تر در دریافت حقیقت را فراهم می‌آورد</w:t>
      </w:r>
      <w:r w:rsidRPr="003875D3">
        <w:rPr>
          <w:rFonts w:ascii="IRLotus" w:hAnsi="IRLotus" w:cs="B Zar"/>
          <w:sz w:val="28"/>
          <w:szCs w:val="28"/>
        </w:rPr>
        <w:t xml:space="preserve"> (Baltag, Moss, &amp; Solecki, 1998</w:t>
      </w:r>
      <w:r w:rsidRPr="00CA6087">
        <w:rPr>
          <w:rFonts w:ascii="IRLotus" w:hAnsi="IRLotus" w:cs="B Zar"/>
          <w:sz w:val="28"/>
          <w:szCs w:val="28"/>
          <w:highlight w:val="yellow"/>
        </w:rPr>
        <w:t>).</w:t>
      </w:r>
      <w:r w:rsidR="00CA6087" w:rsidRPr="00CA6087">
        <w:rPr>
          <w:highlight w:val="yellow"/>
          <w:rtl/>
        </w:rPr>
        <w:t xml:space="preserve"> </w:t>
      </w:r>
      <w:r w:rsidR="00CA6087" w:rsidRPr="00CA6087">
        <w:rPr>
          <w:rFonts w:ascii="IRLotus" w:hAnsi="IRLotus" w:cs="B Zar"/>
          <w:sz w:val="28"/>
          <w:szCs w:val="28"/>
          <w:highlight w:val="yellow"/>
          <w:rtl/>
        </w:rPr>
        <w:t>این صورت‌بندی را می‌توان نوعی «گسترش</w:t>
      </w:r>
      <w:r w:rsidR="006639C3">
        <w:rPr>
          <w:rFonts w:ascii="IRLotus" w:hAnsi="IRLotus" w:cs="B Zar" w:hint="cs"/>
          <w:sz w:val="28"/>
          <w:szCs w:val="28"/>
          <w:highlight w:val="yellow"/>
          <w:rtl/>
        </w:rPr>
        <w:t>»</w:t>
      </w:r>
      <w:r w:rsidR="00CA6087" w:rsidRPr="00CA6087">
        <w:rPr>
          <w:rFonts w:ascii="IRLotus" w:hAnsi="IRLotus" w:cs="B Zar"/>
          <w:sz w:val="28"/>
          <w:szCs w:val="28"/>
          <w:highlight w:val="yellow"/>
        </w:rPr>
        <w:t xml:space="preserve"> (Expansion) </w:t>
      </w:r>
      <w:r w:rsidR="00CA6087" w:rsidRPr="00CA6087">
        <w:rPr>
          <w:rFonts w:ascii="IRLotus" w:hAnsi="IRLotus" w:cs="B Zar"/>
          <w:sz w:val="28"/>
          <w:szCs w:val="28"/>
          <w:highlight w:val="yellow"/>
          <w:rtl/>
        </w:rPr>
        <w:t xml:space="preserve">نظام فلسفی دانست؛ زیرا بدون حذف دعاوی برهانی، لایه‌ای تازه برای انتقال و تمثیل حقیقت به آن افزوده می‌شود. اما این گسترش صرفاً افزودن یک ابزار بیانی </w:t>
      </w:r>
      <w:r w:rsidR="00CA6087" w:rsidRPr="00CA6087">
        <w:rPr>
          <w:rFonts w:ascii="IRLotus" w:hAnsi="IRLotus" w:cs="B Zar"/>
          <w:sz w:val="28"/>
          <w:szCs w:val="28"/>
          <w:highlight w:val="yellow"/>
          <w:rtl/>
        </w:rPr>
        <w:lastRenderedPageBreak/>
        <w:t>نیست، بلکه مستلزم نوعی «بازنگری</w:t>
      </w:r>
      <w:r w:rsidR="006639C3">
        <w:rPr>
          <w:rFonts w:ascii="IRLotus" w:hAnsi="IRLotus" w:cs="B Zar" w:hint="cs"/>
          <w:sz w:val="28"/>
          <w:szCs w:val="28"/>
          <w:highlight w:val="yellow"/>
          <w:rtl/>
        </w:rPr>
        <w:t>»</w:t>
      </w:r>
      <w:r w:rsidR="00CA6087" w:rsidRPr="00CA6087">
        <w:rPr>
          <w:rFonts w:ascii="IRLotus" w:hAnsi="IRLotus" w:cs="B Zar"/>
          <w:sz w:val="28"/>
          <w:szCs w:val="28"/>
          <w:highlight w:val="yellow"/>
        </w:rPr>
        <w:t xml:space="preserve"> (Revision) </w:t>
      </w:r>
      <w:r w:rsidR="00CA6087" w:rsidRPr="00CA6087">
        <w:rPr>
          <w:rFonts w:ascii="IRLotus" w:hAnsi="IRLotus" w:cs="B Zar"/>
          <w:sz w:val="28"/>
          <w:szCs w:val="28"/>
          <w:highlight w:val="yellow"/>
          <w:rtl/>
        </w:rPr>
        <w:t>در تعریف کارکرد دین است</w:t>
      </w:r>
      <w:r w:rsidR="00B16314">
        <w:rPr>
          <w:rFonts w:ascii="IRLotus" w:hAnsi="IRLotus" w:cs="B Zar" w:hint="cs"/>
          <w:sz w:val="28"/>
          <w:szCs w:val="28"/>
          <w:highlight w:val="yellow"/>
          <w:rtl/>
        </w:rPr>
        <w:t>.</w:t>
      </w:r>
      <w:r w:rsidR="00CA6087" w:rsidRPr="00CA6087">
        <w:rPr>
          <w:rFonts w:ascii="IRLotus" w:hAnsi="IRLotus" w:cs="B Zar"/>
          <w:sz w:val="28"/>
          <w:szCs w:val="28"/>
          <w:highlight w:val="yellow"/>
          <w:rtl/>
        </w:rPr>
        <w:t xml:space="preserve"> دین دیگر منبعی هم‌عرض فلسفه در کشف حقیقت تلقی نمی‌شود، بلکه کارکرد آن در چارچوبی از پیش‌تعیین‌شده توسط عقل فلسفی بازتعریف می‌گردد. بدین‌ترتیب، پذیرش این تبیین مستلزم تعدیل باور پیشینی درباره استقلال معرفتی وحی است</w:t>
      </w:r>
      <w:r w:rsidR="00CA6087" w:rsidRPr="00CA6087">
        <w:rPr>
          <w:rFonts w:ascii="IRLotus" w:hAnsi="IRLotus" w:cs="B Zar"/>
          <w:sz w:val="28"/>
          <w:szCs w:val="28"/>
          <w:highlight w:val="yellow"/>
        </w:rPr>
        <w:t>.</w:t>
      </w:r>
    </w:p>
    <w:p w14:paraId="3F5A92AE" w14:textId="3FD1E1BA" w:rsidR="00CA6087" w:rsidRDefault="00CA6087" w:rsidP="00CA6087">
      <w:pPr>
        <w:bidi/>
        <w:rPr>
          <w:rFonts w:ascii="IRLotus" w:hAnsi="IRLotus" w:cs="B Zar"/>
          <w:sz w:val="28"/>
          <w:szCs w:val="28"/>
          <w:rtl/>
        </w:rPr>
      </w:pPr>
      <w:r w:rsidRPr="00CA6087">
        <w:rPr>
          <w:rFonts w:ascii="IRLotus" w:hAnsi="IRLotus" w:cs="B Zar"/>
          <w:sz w:val="28"/>
          <w:szCs w:val="28"/>
          <w:highlight w:val="yellow"/>
          <w:rtl/>
        </w:rPr>
        <w:t>با این وجود، این تبیین واجد نوعی تنش درونی است. از یک‌سو، فلسفه به‌عنوان مرتبه برتر حقیقت معرفی می‌شود و دین صورتی تمثیلی و تبعی از آن است؛ این امر نشان‌دهنده تثبیت هسته عقلانی شبکه باورهاست. از سوی دیگر، در نظریه «رئیس اول» و شأن پیامبر، وحی جایگاهی می‌یابد که فراتر از عقل فردی فیلسوف قرار دارد؛ زیرا پیامبر علاوه بر اتصال به عقل فعال، از قوه تخیل برتر برای افاضه حقیقت به جامعه برخوردار است. در چارچوب</w:t>
      </w:r>
      <w:r w:rsidRPr="00CA6087">
        <w:rPr>
          <w:rFonts w:ascii="IRLotus" w:hAnsi="IRLotus" w:cs="B Zar"/>
          <w:sz w:val="28"/>
          <w:szCs w:val="28"/>
          <w:highlight w:val="yellow"/>
        </w:rPr>
        <w:t xml:space="preserve"> AGM</w:t>
      </w:r>
      <w:r w:rsidRPr="00CA6087">
        <w:rPr>
          <w:rFonts w:ascii="IRLotus" w:hAnsi="IRLotus" w:cs="B Zar"/>
          <w:sz w:val="28"/>
          <w:szCs w:val="28"/>
          <w:highlight w:val="yellow"/>
          <w:rtl/>
        </w:rPr>
        <w:t>، این وضعیت را می‌توان تلاشی برای جلوگیری از «انقباض</w:t>
      </w:r>
      <w:r w:rsidR="006639C3">
        <w:rPr>
          <w:rFonts w:ascii="IRLotus" w:hAnsi="IRLotus" w:cs="B Zar" w:hint="cs"/>
          <w:sz w:val="28"/>
          <w:szCs w:val="28"/>
          <w:highlight w:val="yellow"/>
          <w:rtl/>
        </w:rPr>
        <w:t>»</w:t>
      </w:r>
      <w:r w:rsidRPr="00CA6087">
        <w:rPr>
          <w:rFonts w:ascii="IRLotus" w:hAnsi="IRLotus" w:cs="B Zar"/>
          <w:sz w:val="28"/>
          <w:szCs w:val="28"/>
          <w:highlight w:val="yellow"/>
        </w:rPr>
        <w:t xml:space="preserve"> (Contraction) </w:t>
      </w:r>
      <w:r w:rsidRPr="00CA6087">
        <w:rPr>
          <w:rFonts w:ascii="IRLotus" w:hAnsi="IRLotus" w:cs="B Zar"/>
          <w:sz w:val="28"/>
          <w:szCs w:val="28"/>
          <w:highlight w:val="yellow"/>
          <w:rtl/>
        </w:rPr>
        <w:t>شدید منزلت وحی دانست؛ یعنی فارابی نمی‌خواهد با تثبیت برتری برهان، جایگاه نبوت را به‌کلی حذف یا تضعیف کند، بلکه می‌کوشد آن را در ساختاری دو‌سطحی ادغام نماید</w:t>
      </w:r>
      <w:r w:rsidRPr="00CA6087">
        <w:rPr>
          <w:rFonts w:ascii="IRLotus" w:hAnsi="IRLotus" w:cs="B Zar"/>
          <w:sz w:val="28"/>
          <w:szCs w:val="28"/>
          <w:highlight w:val="yellow"/>
        </w:rPr>
        <w:t>.</w:t>
      </w:r>
    </w:p>
    <w:p w14:paraId="61E97B01" w14:textId="1EAD1481" w:rsidR="0065332F" w:rsidRDefault="0065332F" w:rsidP="0065332F">
      <w:pPr>
        <w:bidi/>
        <w:rPr>
          <w:rFonts w:ascii="IRLotus" w:hAnsi="IRLotus" w:cs="B Zar"/>
          <w:sz w:val="28"/>
          <w:szCs w:val="28"/>
          <w:rtl/>
        </w:rPr>
      </w:pPr>
      <w:r w:rsidRPr="0065332F">
        <w:rPr>
          <w:rFonts w:ascii="IRLotus" w:hAnsi="IRLotus" w:cs="B Zar"/>
          <w:sz w:val="28"/>
          <w:szCs w:val="28"/>
          <w:highlight w:val="yellow"/>
          <w:rtl/>
        </w:rPr>
        <w:t>از منظر دینامیک معرفت‌شناختی، کار فارابی را می‌توان نمونه‌ای از «بازنگری کلان» در شبکه باورها دانست؛ بازنگری‌ که طی آن تعارض بالقوه میان عقل و وحی نه با حذف یکی از دو سوی رابطه، بلکه با بازتعریف نقش و قلمرو هر یک حل می‌شود. تفکیک میان «شناخت برهانی» و «شناخت ت</w:t>
      </w:r>
      <w:r w:rsidR="00D726A1">
        <w:rPr>
          <w:rFonts w:ascii="IRLotus" w:hAnsi="IRLotus" w:cs="B Zar" w:hint="cs"/>
          <w:sz w:val="28"/>
          <w:szCs w:val="28"/>
          <w:highlight w:val="yellow"/>
          <w:rtl/>
        </w:rPr>
        <w:t>مثیلی</w:t>
      </w:r>
      <w:r w:rsidRPr="0065332F">
        <w:rPr>
          <w:rFonts w:ascii="IRLotus" w:hAnsi="IRLotus" w:cs="B Zar"/>
          <w:sz w:val="28"/>
          <w:szCs w:val="28"/>
          <w:highlight w:val="yellow"/>
          <w:rtl/>
        </w:rPr>
        <w:t>» در این معنا صرفاً یک تمایز روان‌شناختی نیست، بلکه تعیین‌کننده جایگاه هر منبع در ساختار باورهاست</w:t>
      </w:r>
      <w:r w:rsidR="00D726A1">
        <w:rPr>
          <w:rFonts w:ascii="IRLotus" w:hAnsi="IRLotus" w:cs="B Zar" w:hint="cs"/>
          <w:sz w:val="28"/>
          <w:szCs w:val="28"/>
          <w:highlight w:val="yellow"/>
          <w:rtl/>
        </w:rPr>
        <w:t>.</w:t>
      </w:r>
      <w:r w:rsidRPr="0065332F">
        <w:rPr>
          <w:rFonts w:ascii="IRLotus" w:hAnsi="IRLotus" w:cs="B Zar"/>
          <w:sz w:val="28"/>
          <w:szCs w:val="28"/>
          <w:highlight w:val="yellow"/>
          <w:rtl/>
        </w:rPr>
        <w:t xml:space="preserve"> عقل فلسفی در هسته مرکزی و دین در لایه انتقالی و اجتماعی آن قرار می‌گیرد. بنابراین، وحی در این چارچوب منبعی مستقل و هم‌سطح با برهان باقی نمی‌ماند، بلکه کارکرد آن در نسبت با نظام فلسفی تعریف می‌شود</w:t>
      </w:r>
      <w:r w:rsidRPr="0065332F">
        <w:rPr>
          <w:rFonts w:ascii="IRLotus" w:hAnsi="IRLotus" w:cs="B Zar"/>
          <w:sz w:val="28"/>
          <w:szCs w:val="28"/>
          <w:highlight w:val="yellow"/>
        </w:rPr>
        <w:t>.</w:t>
      </w:r>
    </w:p>
    <w:p w14:paraId="21B75CFC" w14:textId="01618E19" w:rsidR="00D73F87" w:rsidRPr="003875D3" w:rsidRDefault="00D73F87" w:rsidP="0065332F">
      <w:pPr>
        <w:bidi/>
        <w:rPr>
          <w:rFonts w:ascii="IRLotus" w:hAnsi="IRLotus" w:cs="B Zar"/>
          <w:sz w:val="28"/>
          <w:szCs w:val="28"/>
        </w:rPr>
      </w:pPr>
      <w:r w:rsidRPr="003875D3">
        <w:rPr>
          <w:rFonts w:ascii="IRLotus" w:hAnsi="IRLotus" w:cs="B Zar"/>
          <w:sz w:val="28"/>
          <w:szCs w:val="28"/>
          <w:rtl/>
        </w:rPr>
        <w:t>بر این اساس، فارابی مرحله‌ای کلیدی در دینامیک معرفت‌شناختی فلسفه اسلامی است</w:t>
      </w:r>
      <w:r w:rsidR="00D726A1">
        <w:rPr>
          <w:rFonts w:ascii="IRLotus" w:hAnsi="IRLotus" w:cs="B Zar" w:hint="cs"/>
          <w:sz w:val="28"/>
          <w:szCs w:val="28"/>
          <w:rtl/>
        </w:rPr>
        <w:t>.</w:t>
      </w:r>
      <w:r w:rsidRPr="003875D3">
        <w:rPr>
          <w:rFonts w:ascii="IRLotus" w:hAnsi="IRLotus" w:cs="B Zar"/>
          <w:sz w:val="28"/>
          <w:szCs w:val="28"/>
          <w:rtl/>
        </w:rPr>
        <w:t xml:space="preserve"> مرحله‌ای که در آن تعامل سیال عقل و وحی، که در اندیشه </w:t>
      </w:r>
      <w:r w:rsidRPr="003875D3">
        <w:rPr>
          <w:rFonts w:ascii="IRLotus" w:hAnsi="IRLotus" w:cs="B Zar" w:hint="cs"/>
          <w:sz w:val="28"/>
          <w:szCs w:val="28"/>
          <w:rtl/>
        </w:rPr>
        <w:t>کندی</w:t>
      </w:r>
      <w:r w:rsidRPr="003875D3">
        <w:rPr>
          <w:rFonts w:ascii="IRLotus" w:hAnsi="IRLotus" w:cs="B Zar"/>
          <w:sz w:val="28"/>
          <w:szCs w:val="28"/>
          <w:rtl/>
        </w:rPr>
        <w:t xml:space="preserve"> </w:t>
      </w:r>
      <w:r w:rsidRPr="003875D3">
        <w:rPr>
          <w:rFonts w:ascii="IRLotus" w:hAnsi="IRLotus" w:cs="B Zar" w:hint="cs"/>
          <w:sz w:val="28"/>
          <w:szCs w:val="28"/>
          <w:rtl/>
        </w:rPr>
        <w:t>همچون</w:t>
      </w:r>
      <w:r w:rsidRPr="003875D3">
        <w:rPr>
          <w:rFonts w:ascii="IRLotus" w:hAnsi="IRLotus" w:cs="B Zar"/>
          <w:sz w:val="28"/>
          <w:szCs w:val="28"/>
          <w:rtl/>
        </w:rPr>
        <w:t xml:space="preserve"> </w:t>
      </w:r>
      <w:r w:rsidRPr="003875D3">
        <w:rPr>
          <w:rFonts w:ascii="IRLotus" w:hAnsi="IRLotus" w:cs="B Zar" w:hint="cs"/>
          <w:sz w:val="28"/>
          <w:szCs w:val="28"/>
          <w:rtl/>
        </w:rPr>
        <w:t>نوسانی</w:t>
      </w:r>
      <w:r w:rsidRPr="003875D3">
        <w:rPr>
          <w:rFonts w:ascii="IRLotus" w:hAnsi="IRLotus" w:cs="B Zar"/>
          <w:sz w:val="28"/>
          <w:szCs w:val="28"/>
          <w:rtl/>
        </w:rPr>
        <w:t xml:space="preserve"> </w:t>
      </w:r>
      <w:r w:rsidRPr="003875D3">
        <w:rPr>
          <w:rFonts w:ascii="IRLotus" w:hAnsi="IRLotus" w:cs="B Zar" w:hint="cs"/>
          <w:sz w:val="28"/>
          <w:szCs w:val="28"/>
          <w:rtl/>
        </w:rPr>
        <w:t>گذرا</w:t>
      </w:r>
      <w:r w:rsidRPr="003875D3">
        <w:rPr>
          <w:rFonts w:ascii="IRLotus" w:hAnsi="IRLotus" w:cs="B Zar"/>
          <w:sz w:val="28"/>
          <w:szCs w:val="28"/>
          <w:rtl/>
        </w:rPr>
        <w:t xml:space="preserve"> </w:t>
      </w:r>
      <w:r w:rsidRPr="003875D3">
        <w:rPr>
          <w:rFonts w:ascii="IRLotus" w:hAnsi="IRLotus" w:cs="B Zar" w:hint="cs"/>
          <w:sz w:val="28"/>
          <w:szCs w:val="28"/>
          <w:rtl/>
        </w:rPr>
        <w:t>عمل</w:t>
      </w:r>
      <w:r w:rsidRPr="003875D3">
        <w:rPr>
          <w:rFonts w:ascii="IRLotus" w:hAnsi="IRLotus" w:cs="B Zar"/>
          <w:sz w:val="28"/>
          <w:szCs w:val="28"/>
          <w:rtl/>
        </w:rPr>
        <w:t xml:space="preserve"> </w:t>
      </w:r>
      <w:r w:rsidRPr="003875D3">
        <w:rPr>
          <w:rFonts w:ascii="IRLotus" w:hAnsi="IRLotus" w:cs="B Zar" w:hint="cs"/>
          <w:sz w:val="28"/>
          <w:szCs w:val="28"/>
          <w:rtl/>
        </w:rPr>
        <w:t>می‌کرد،</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صورت</w:t>
      </w:r>
      <w:r w:rsidRPr="003875D3">
        <w:rPr>
          <w:rFonts w:ascii="IRLotus" w:hAnsi="IRLotus" w:cs="B Zar"/>
          <w:sz w:val="28"/>
          <w:szCs w:val="28"/>
          <w:rtl/>
        </w:rPr>
        <w:t xml:space="preserve"> </w:t>
      </w:r>
      <w:r w:rsidRPr="003875D3">
        <w:rPr>
          <w:rFonts w:ascii="IRLotus" w:hAnsi="IRLotus" w:cs="B Zar" w:hint="cs"/>
          <w:sz w:val="28"/>
          <w:szCs w:val="28"/>
          <w:rtl/>
        </w:rPr>
        <w:t>یک</w:t>
      </w:r>
      <w:r w:rsidRPr="003875D3">
        <w:rPr>
          <w:rFonts w:ascii="IRLotus" w:hAnsi="IRLotus" w:cs="B Zar"/>
          <w:sz w:val="28"/>
          <w:szCs w:val="28"/>
          <w:rtl/>
        </w:rPr>
        <w:t xml:space="preserve"> </w:t>
      </w:r>
      <w:r w:rsidRPr="003875D3">
        <w:rPr>
          <w:rFonts w:ascii="IRLotus" w:hAnsi="IRLotus" w:cs="B Zar" w:hint="cs"/>
          <w:sz w:val="28"/>
          <w:szCs w:val="28"/>
          <w:rtl/>
        </w:rPr>
        <w:t>سلسله‌مراتب</w:t>
      </w:r>
      <w:r w:rsidRPr="003875D3">
        <w:rPr>
          <w:rFonts w:ascii="IRLotus" w:hAnsi="IRLotus" w:cs="B Zar"/>
          <w:sz w:val="28"/>
          <w:szCs w:val="28"/>
          <w:rtl/>
        </w:rPr>
        <w:t xml:space="preserve"> </w:t>
      </w:r>
      <w:r w:rsidRPr="003875D3">
        <w:rPr>
          <w:rFonts w:ascii="IRLotus" w:hAnsi="IRLotus" w:cs="B Zar" w:hint="cs"/>
          <w:sz w:val="28"/>
          <w:szCs w:val="28"/>
          <w:rtl/>
        </w:rPr>
        <w:t>روشن</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نهادی</w:t>
      </w:r>
      <w:r w:rsidRPr="003875D3">
        <w:rPr>
          <w:rFonts w:ascii="IRLotus" w:hAnsi="IRLotus" w:cs="B Zar"/>
          <w:sz w:val="28"/>
          <w:szCs w:val="28"/>
          <w:rtl/>
        </w:rPr>
        <w:t xml:space="preserve"> </w:t>
      </w:r>
      <w:r w:rsidRPr="003875D3">
        <w:rPr>
          <w:rFonts w:ascii="IRLotus" w:hAnsi="IRLotus" w:cs="B Zar" w:hint="cs"/>
          <w:sz w:val="28"/>
          <w:szCs w:val="28"/>
          <w:rtl/>
        </w:rPr>
        <w:t>بازتعریف</w:t>
      </w:r>
      <w:r w:rsidRPr="003875D3">
        <w:rPr>
          <w:rFonts w:ascii="IRLotus" w:hAnsi="IRLotus" w:cs="B Zar"/>
          <w:sz w:val="28"/>
          <w:szCs w:val="28"/>
          <w:rtl/>
        </w:rPr>
        <w:t xml:space="preserve"> </w:t>
      </w:r>
      <w:r w:rsidRPr="003875D3">
        <w:rPr>
          <w:rFonts w:ascii="IRLotus" w:hAnsi="IRLotus" w:cs="B Zar" w:hint="cs"/>
          <w:sz w:val="28"/>
          <w:szCs w:val="28"/>
          <w:rtl/>
        </w:rPr>
        <w:t>می‌شود؛</w:t>
      </w:r>
      <w:r w:rsidRPr="003875D3">
        <w:rPr>
          <w:rFonts w:ascii="IRLotus" w:hAnsi="IRLotus" w:cs="B Zar"/>
          <w:sz w:val="28"/>
          <w:szCs w:val="28"/>
          <w:rtl/>
        </w:rPr>
        <w:t xml:space="preserve"> </w:t>
      </w:r>
      <w:r w:rsidRPr="003875D3">
        <w:rPr>
          <w:rFonts w:ascii="IRLotus" w:hAnsi="IRLotus" w:cs="B Zar" w:hint="cs"/>
          <w:sz w:val="28"/>
          <w:szCs w:val="28"/>
          <w:rtl/>
        </w:rPr>
        <w:t>سلسله‌مراتبی</w:t>
      </w:r>
      <w:r w:rsidRPr="003875D3">
        <w:rPr>
          <w:rFonts w:ascii="IRLotus" w:hAnsi="IRLotus" w:cs="B Zar"/>
          <w:sz w:val="28"/>
          <w:szCs w:val="28"/>
          <w:rtl/>
        </w:rPr>
        <w:t xml:space="preserve"> </w:t>
      </w:r>
      <w:r w:rsidRPr="003875D3">
        <w:rPr>
          <w:rFonts w:ascii="IRLotus" w:hAnsi="IRLotus" w:cs="B Zar" w:hint="cs"/>
          <w:sz w:val="28"/>
          <w:szCs w:val="28"/>
          <w:rtl/>
        </w:rPr>
        <w:t>که</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اندیشه</w:t>
      </w:r>
      <w:r w:rsidRPr="003875D3">
        <w:rPr>
          <w:rFonts w:ascii="IRLotus" w:hAnsi="IRLotus" w:cs="B Zar"/>
          <w:sz w:val="28"/>
          <w:szCs w:val="28"/>
          <w:rtl/>
        </w:rPr>
        <w:t xml:space="preserve"> </w:t>
      </w:r>
      <w:r w:rsidRPr="003875D3">
        <w:rPr>
          <w:rFonts w:ascii="IRLotus" w:hAnsi="IRLotus" w:cs="B Zar" w:hint="cs"/>
          <w:sz w:val="28"/>
          <w:szCs w:val="28"/>
          <w:rtl/>
        </w:rPr>
        <w:t>ابن‌سینا</w:t>
      </w:r>
      <w:r w:rsidRPr="003875D3">
        <w:rPr>
          <w:rFonts w:ascii="IRLotus" w:hAnsi="IRLotus" w:cs="B Zar"/>
          <w:sz w:val="28"/>
          <w:szCs w:val="28"/>
          <w:rtl/>
        </w:rPr>
        <w:t xml:space="preserve"> </w:t>
      </w:r>
      <w:r w:rsidRPr="003875D3">
        <w:rPr>
          <w:rFonts w:ascii="IRLotus" w:hAnsi="IRLotus" w:cs="B Zar" w:hint="cs"/>
          <w:sz w:val="28"/>
          <w:szCs w:val="28"/>
          <w:rtl/>
        </w:rPr>
        <w:t>استمرار</w:t>
      </w:r>
      <w:r w:rsidRPr="003875D3">
        <w:rPr>
          <w:rFonts w:ascii="IRLotus" w:hAnsi="IRLotus" w:cs="B Zar"/>
          <w:sz w:val="28"/>
          <w:szCs w:val="28"/>
          <w:rtl/>
        </w:rPr>
        <w:t xml:space="preserve"> </w:t>
      </w:r>
      <w:r w:rsidRPr="003875D3">
        <w:rPr>
          <w:rFonts w:ascii="IRLotus" w:hAnsi="IRLotus" w:cs="B Zar" w:hint="cs"/>
          <w:sz w:val="28"/>
          <w:szCs w:val="28"/>
          <w:rtl/>
        </w:rPr>
        <w:t>یافت</w:t>
      </w:r>
      <w:r w:rsidRPr="003875D3">
        <w:rPr>
          <w:rFonts w:ascii="IRLotus" w:hAnsi="IRLotus" w:cs="B Zar"/>
          <w:sz w:val="28"/>
          <w:szCs w:val="28"/>
        </w:rPr>
        <w:t>.</w:t>
      </w:r>
    </w:p>
    <w:p w14:paraId="74F04CE0" w14:textId="49DA945D" w:rsidR="00F35C78" w:rsidRPr="009E75A4" w:rsidRDefault="009E75A4" w:rsidP="009E75A4">
      <w:pPr>
        <w:bidi/>
        <w:rPr>
          <w:rFonts w:ascii="IRLotus" w:hAnsi="IRLotus" w:cs="B Zar"/>
          <w:b/>
          <w:bCs/>
          <w:sz w:val="28"/>
          <w:szCs w:val="28"/>
        </w:rPr>
      </w:pPr>
      <w:r>
        <w:rPr>
          <w:rFonts w:ascii="IRLotus" w:hAnsi="IRLotus" w:cs="B Zar" w:hint="cs"/>
          <w:b/>
          <w:bCs/>
          <w:sz w:val="28"/>
          <w:szCs w:val="28"/>
          <w:rtl/>
        </w:rPr>
        <w:t>7-3-</w:t>
      </w:r>
      <w:r w:rsidR="00F35C78" w:rsidRPr="009E75A4">
        <w:rPr>
          <w:rFonts w:ascii="IRLotus" w:hAnsi="IRLotus" w:cs="B Zar"/>
          <w:b/>
          <w:bCs/>
          <w:sz w:val="28"/>
          <w:szCs w:val="28"/>
          <w:rtl/>
        </w:rPr>
        <w:t>ابن‌سینا و دینامیک دوگانگی منابع معرفت</w:t>
      </w:r>
    </w:p>
    <w:p w14:paraId="41C21FDE" w14:textId="728AE123" w:rsidR="00F35C78" w:rsidRDefault="00F35C78" w:rsidP="00F35C78">
      <w:pPr>
        <w:bidi/>
        <w:rPr>
          <w:rFonts w:ascii="IRLotus" w:hAnsi="IRLotus" w:cs="B Zar"/>
          <w:sz w:val="28"/>
          <w:szCs w:val="28"/>
          <w:rtl/>
        </w:rPr>
      </w:pPr>
      <w:r w:rsidRPr="003875D3">
        <w:rPr>
          <w:rFonts w:ascii="IRLotus" w:hAnsi="IRLotus" w:cs="B Zar"/>
          <w:sz w:val="28"/>
          <w:szCs w:val="28"/>
          <w:rtl/>
        </w:rPr>
        <w:t xml:space="preserve">ابن‌سینا را باید متفکری دانست که نسبت عقل و وحی را از سطح اجتماعی-سیاسی فارابی به سطح معرفت‌شناسی نظام‌مند ارتقا داد. از منظر دینامیک معرفت‌شناختی، اندیشه </w:t>
      </w:r>
      <w:r w:rsidRPr="003875D3">
        <w:rPr>
          <w:rFonts w:ascii="IRLotus" w:hAnsi="IRLotus" w:cs="B Zar" w:hint="cs"/>
          <w:sz w:val="28"/>
          <w:szCs w:val="28"/>
          <w:rtl/>
        </w:rPr>
        <w:t>او</w:t>
      </w:r>
      <w:r w:rsidRPr="003875D3">
        <w:rPr>
          <w:rFonts w:ascii="IRLotus" w:hAnsi="IRLotus" w:cs="B Zar"/>
          <w:sz w:val="28"/>
          <w:szCs w:val="28"/>
          <w:rtl/>
        </w:rPr>
        <w:t xml:space="preserve"> </w:t>
      </w:r>
      <w:r w:rsidRPr="003875D3">
        <w:rPr>
          <w:rFonts w:ascii="IRLotus" w:hAnsi="IRLotus" w:cs="B Zar" w:hint="cs"/>
          <w:sz w:val="28"/>
          <w:szCs w:val="28"/>
          <w:rtl/>
        </w:rPr>
        <w:t>مرحله‌ای</w:t>
      </w:r>
      <w:r w:rsidRPr="003875D3">
        <w:rPr>
          <w:rFonts w:ascii="IRLotus" w:hAnsi="IRLotus" w:cs="B Zar"/>
          <w:sz w:val="28"/>
          <w:szCs w:val="28"/>
          <w:rtl/>
        </w:rPr>
        <w:t xml:space="preserve"> </w:t>
      </w:r>
      <w:r w:rsidRPr="003875D3">
        <w:rPr>
          <w:rFonts w:ascii="IRLotus" w:hAnsi="IRLotus" w:cs="B Zar" w:hint="cs"/>
          <w:sz w:val="28"/>
          <w:szCs w:val="28"/>
          <w:rtl/>
        </w:rPr>
        <w:t>است</w:t>
      </w:r>
      <w:r w:rsidRPr="003875D3">
        <w:rPr>
          <w:rFonts w:ascii="IRLotus" w:hAnsi="IRLotus" w:cs="B Zar"/>
          <w:sz w:val="28"/>
          <w:szCs w:val="28"/>
          <w:rtl/>
        </w:rPr>
        <w:t xml:space="preserve"> </w:t>
      </w:r>
      <w:r w:rsidRPr="003875D3">
        <w:rPr>
          <w:rFonts w:ascii="IRLotus" w:hAnsi="IRLotus" w:cs="B Zar" w:hint="cs"/>
          <w:sz w:val="28"/>
          <w:szCs w:val="28"/>
          <w:rtl/>
        </w:rPr>
        <w:t>که</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آن</w:t>
      </w:r>
      <w:r w:rsidRPr="003875D3">
        <w:rPr>
          <w:rFonts w:ascii="IRLotus" w:hAnsi="IRLotus" w:cs="B Zar"/>
          <w:sz w:val="28"/>
          <w:szCs w:val="28"/>
          <w:rtl/>
        </w:rPr>
        <w:t xml:space="preserve"> </w:t>
      </w:r>
      <w:r w:rsidRPr="003875D3">
        <w:rPr>
          <w:rFonts w:ascii="IRLotus" w:hAnsi="IRLotus" w:cs="B Zar" w:hint="cs"/>
          <w:sz w:val="28"/>
          <w:szCs w:val="28"/>
          <w:rtl/>
        </w:rPr>
        <w:t>عقل</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وحی</w:t>
      </w:r>
      <w:r w:rsidRPr="003875D3">
        <w:rPr>
          <w:rFonts w:ascii="IRLotus" w:hAnsi="IRLotus" w:cs="B Zar"/>
          <w:sz w:val="28"/>
          <w:szCs w:val="28"/>
          <w:rtl/>
        </w:rPr>
        <w:t xml:space="preserve"> </w:t>
      </w:r>
      <w:r w:rsidRPr="003875D3">
        <w:rPr>
          <w:rFonts w:ascii="IRLotus" w:hAnsi="IRLotus" w:cs="B Zar" w:hint="cs"/>
          <w:sz w:val="28"/>
          <w:szCs w:val="28"/>
          <w:rtl/>
        </w:rPr>
        <w:t>به‌عنوان</w:t>
      </w:r>
      <w:r w:rsidRPr="003875D3">
        <w:rPr>
          <w:rFonts w:ascii="IRLotus" w:hAnsi="IRLotus" w:cs="B Zar"/>
          <w:sz w:val="28"/>
          <w:szCs w:val="28"/>
          <w:rtl/>
        </w:rPr>
        <w:t xml:space="preserve"> </w:t>
      </w:r>
      <w:r w:rsidRPr="003875D3">
        <w:rPr>
          <w:rFonts w:ascii="IRLotus" w:hAnsi="IRLotus" w:cs="B Zar" w:hint="cs"/>
          <w:sz w:val="28"/>
          <w:szCs w:val="28"/>
          <w:rtl/>
        </w:rPr>
        <w:t>دو</w:t>
      </w:r>
      <w:r w:rsidRPr="003875D3">
        <w:rPr>
          <w:rFonts w:ascii="IRLotus" w:hAnsi="IRLotus" w:cs="B Zar"/>
          <w:sz w:val="28"/>
          <w:szCs w:val="28"/>
          <w:rtl/>
        </w:rPr>
        <w:t xml:space="preserve"> </w:t>
      </w:r>
      <w:r w:rsidRPr="003875D3">
        <w:rPr>
          <w:rFonts w:ascii="IRLotus" w:hAnsi="IRLotus" w:cs="B Zar" w:hint="cs"/>
          <w:sz w:val="28"/>
          <w:szCs w:val="28"/>
          <w:rtl/>
        </w:rPr>
        <w:lastRenderedPageBreak/>
        <w:t>مسیر</w:t>
      </w:r>
      <w:r w:rsidRPr="003875D3">
        <w:rPr>
          <w:rFonts w:ascii="IRLotus" w:hAnsi="IRLotus" w:cs="B Zar"/>
          <w:sz w:val="28"/>
          <w:szCs w:val="28"/>
          <w:rtl/>
        </w:rPr>
        <w:t xml:space="preserve"> </w:t>
      </w:r>
      <w:r w:rsidRPr="003875D3">
        <w:rPr>
          <w:rFonts w:ascii="IRLotus" w:hAnsi="IRLotus" w:cs="B Zar" w:hint="cs"/>
          <w:sz w:val="28"/>
          <w:szCs w:val="28"/>
          <w:rtl/>
        </w:rPr>
        <w:t>مستقل</w:t>
      </w:r>
      <w:r w:rsidRPr="003875D3">
        <w:rPr>
          <w:rFonts w:ascii="IRLotus" w:hAnsi="IRLotus" w:cs="B Zar"/>
          <w:sz w:val="28"/>
          <w:szCs w:val="28"/>
          <w:rtl/>
        </w:rPr>
        <w:t xml:space="preserve"> </w:t>
      </w:r>
      <w:r w:rsidRPr="003875D3">
        <w:rPr>
          <w:rFonts w:ascii="IRLotus" w:hAnsi="IRLotus" w:cs="B Zar" w:hint="cs"/>
          <w:sz w:val="28"/>
          <w:szCs w:val="28"/>
          <w:rtl/>
        </w:rPr>
        <w:t>اما</w:t>
      </w:r>
      <w:r w:rsidRPr="003875D3">
        <w:rPr>
          <w:rFonts w:ascii="IRLotus" w:hAnsi="IRLotus" w:cs="B Zar"/>
          <w:sz w:val="28"/>
          <w:szCs w:val="28"/>
          <w:rtl/>
        </w:rPr>
        <w:t xml:space="preserve"> </w:t>
      </w:r>
      <w:r w:rsidRPr="003875D3">
        <w:rPr>
          <w:rFonts w:ascii="IRLotus" w:hAnsi="IRLotus" w:cs="B Zar" w:hint="cs"/>
          <w:sz w:val="28"/>
          <w:szCs w:val="28"/>
          <w:rtl/>
        </w:rPr>
        <w:t>هم‌سوی</w:t>
      </w:r>
      <w:r w:rsidRPr="003875D3">
        <w:rPr>
          <w:rFonts w:ascii="IRLotus" w:hAnsi="IRLotus" w:cs="B Zar"/>
          <w:sz w:val="28"/>
          <w:szCs w:val="28"/>
          <w:rtl/>
        </w:rPr>
        <w:t xml:space="preserve"> </w:t>
      </w:r>
      <w:r w:rsidRPr="003875D3">
        <w:rPr>
          <w:rFonts w:ascii="IRLotus" w:hAnsi="IRLotus" w:cs="B Zar" w:hint="cs"/>
          <w:sz w:val="28"/>
          <w:szCs w:val="28"/>
          <w:rtl/>
        </w:rPr>
        <w:t>معرفت</w:t>
      </w:r>
      <w:r w:rsidRPr="003875D3">
        <w:rPr>
          <w:rFonts w:ascii="IRLotus" w:hAnsi="IRLotus" w:cs="B Zar"/>
          <w:sz w:val="28"/>
          <w:szCs w:val="28"/>
          <w:rtl/>
        </w:rPr>
        <w:t xml:space="preserve"> </w:t>
      </w:r>
      <w:r w:rsidRPr="003875D3">
        <w:rPr>
          <w:rFonts w:ascii="IRLotus" w:hAnsi="IRLotus" w:cs="B Zar" w:hint="cs"/>
          <w:sz w:val="28"/>
          <w:szCs w:val="28"/>
          <w:rtl/>
        </w:rPr>
        <w:t>تثبیت</w:t>
      </w:r>
      <w:r w:rsidRPr="003875D3">
        <w:rPr>
          <w:rFonts w:ascii="IRLotus" w:hAnsi="IRLotus" w:cs="B Zar"/>
          <w:sz w:val="28"/>
          <w:szCs w:val="28"/>
          <w:rtl/>
        </w:rPr>
        <w:t xml:space="preserve"> </w:t>
      </w:r>
      <w:r w:rsidRPr="003875D3">
        <w:rPr>
          <w:rFonts w:ascii="IRLotus" w:hAnsi="IRLotus" w:cs="B Zar" w:hint="cs"/>
          <w:sz w:val="28"/>
          <w:szCs w:val="28"/>
          <w:rtl/>
        </w:rPr>
        <w:t>می‌شوند</w:t>
      </w:r>
      <w:r w:rsidRPr="003875D3">
        <w:rPr>
          <w:rFonts w:ascii="IRLotus" w:hAnsi="IRLotus" w:cs="B Zar"/>
          <w:sz w:val="28"/>
          <w:szCs w:val="28"/>
          <w:rtl/>
        </w:rPr>
        <w:t xml:space="preserve">. </w:t>
      </w:r>
      <w:r w:rsidRPr="003875D3">
        <w:rPr>
          <w:rFonts w:ascii="IRLotus" w:hAnsi="IRLotus" w:cs="B Zar" w:hint="cs"/>
          <w:sz w:val="28"/>
          <w:szCs w:val="28"/>
          <w:rtl/>
        </w:rPr>
        <w:t>این</w:t>
      </w:r>
      <w:r w:rsidRPr="003875D3">
        <w:rPr>
          <w:rFonts w:ascii="IRLotus" w:hAnsi="IRLotus" w:cs="B Zar"/>
          <w:sz w:val="28"/>
          <w:szCs w:val="28"/>
          <w:rtl/>
        </w:rPr>
        <w:t xml:space="preserve"> </w:t>
      </w:r>
      <w:r w:rsidRPr="003875D3">
        <w:rPr>
          <w:rFonts w:ascii="IRLotus" w:hAnsi="IRLotus" w:cs="B Zar" w:hint="cs"/>
          <w:sz w:val="28"/>
          <w:szCs w:val="28"/>
          <w:rtl/>
        </w:rPr>
        <w:t>استقلال</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واکنشی</w:t>
      </w:r>
      <w:r w:rsidRPr="003875D3">
        <w:rPr>
          <w:rFonts w:ascii="IRLotus" w:hAnsi="IRLotus" w:cs="B Zar"/>
          <w:sz w:val="28"/>
          <w:szCs w:val="28"/>
          <w:rtl/>
        </w:rPr>
        <w:t xml:space="preserve"> </w:t>
      </w:r>
      <w:r w:rsidRPr="003875D3">
        <w:rPr>
          <w:rFonts w:ascii="IRLotus" w:hAnsi="IRLotus" w:cs="B Zar" w:hint="cs"/>
          <w:sz w:val="28"/>
          <w:szCs w:val="28"/>
          <w:rtl/>
        </w:rPr>
        <w:t>است</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تنش‌های</w:t>
      </w:r>
      <w:r w:rsidRPr="003875D3">
        <w:rPr>
          <w:rFonts w:ascii="IRLotus" w:hAnsi="IRLotus" w:cs="B Zar"/>
          <w:sz w:val="28"/>
          <w:szCs w:val="28"/>
          <w:rtl/>
        </w:rPr>
        <w:t xml:space="preserve"> </w:t>
      </w:r>
      <w:r w:rsidRPr="003875D3">
        <w:rPr>
          <w:rFonts w:ascii="IRLotus" w:hAnsi="IRLotus" w:cs="B Zar" w:hint="cs"/>
          <w:sz w:val="28"/>
          <w:szCs w:val="28"/>
          <w:rtl/>
        </w:rPr>
        <w:t>پیشین</w:t>
      </w:r>
      <w:r w:rsidRPr="003875D3">
        <w:rPr>
          <w:rFonts w:ascii="IRLotus" w:hAnsi="IRLotus" w:cs="B Zar"/>
          <w:sz w:val="28"/>
          <w:szCs w:val="28"/>
          <w:rtl/>
        </w:rPr>
        <w:t xml:space="preserve">: </w:t>
      </w:r>
      <w:r w:rsidRPr="003875D3">
        <w:rPr>
          <w:rFonts w:ascii="IRLotus" w:hAnsi="IRLotus" w:cs="B Zar" w:hint="cs"/>
          <w:sz w:val="28"/>
          <w:szCs w:val="28"/>
          <w:rtl/>
        </w:rPr>
        <w:t>اندیشه</w:t>
      </w:r>
      <w:r w:rsidRPr="003875D3">
        <w:rPr>
          <w:rFonts w:ascii="IRLotus" w:hAnsi="IRLotus" w:cs="B Zar"/>
          <w:sz w:val="28"/>
          <w:szCs w:val="28"/>
          <w:rtl/>
        </w:rPr>
        <w:t xml:space="preserve"> </w:t>
      </w:r>
      <w:r w:rsidRPr="003875D3">
        <w:rPr>
          <w:rFonts w:ascii="IRLotus" w:hAnsi="IRLotus" w:cs="B Zar" w:hint="cs"/>
          <w:sz w:val="28"/>
          <w:szCs w:val="28"/>
          <w:rtl/>
        </w:rPr>
        <w:t>کندی</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سطح</w:t>
      </w:r>
      <w:r w:rsidRPr="003875D3">
        <w:rPr>
          <w:rFonts w:ascii="IRLotus" w:hAnsi="IRLotus" w:cs="B Zar"/>
          <w:sz w:val="28"/>
          <w:szCs w:val="28"/>
          <w:rtl/>
        </w:rPr>
        <w:t xml:space="preserve"> </w:t>
      </w:r>
      <w:r w:rsidRPr="003875D3">
        <w:rPr>
          <w:rFonts w:ascii="IRLotus" w:hAnsi="IRLotus" w:cs="B Zar" w:hint="cs"/>
          <w:sz w:val="28"/>
          <w:szCs w:val="28"/>
          <w:rtl/>
        </w:rPr>
        <w:t>فردی</w:t>
      </w:r>
      <w:r w:rsidRPr="003875D3">
        <w:rPr>
          <w:rFonts w:ascii="IRLotus" w:hAnsi="IRLotus" w:cs="B Zar"/>
          <w:sz w:val="28"/>
          <w:szCs w:val="28"/>
          <w:rtl/>
        </w:rPr>
        <w:t xml:space="preserve"> </w:t>
      </w:r>
      <w:r w:rsidRPr="003875D3">
        <w:rPr>
          <w:rFonts w:ascii="IRLotus" w:hAnsi="IRLotus" w:cs="B Zar" w:hint="cs"/>
          <w:sz w:val="28"/>
          <w:szCs w:val="28"/>
          <w:rtl/>
        </w:rPr>
        <w:t>نوسان</w:t>
      </w:r>
      <w:r w:rsidRPr="003875D3">
        <w:rPr>
          <w:rFonts w:ascii="IRLotus" w:hAnsi="IRLotus" w:cs="B Zar"/>
          <w:sz w:val="28"/>
          <w:szCs w:val="28"/>
          <w:rtl/>
        </w:rPr>
        <w:t xml:space="preserve"> </w:t>
      </w:r>
      <w:r w:rsidRPr="003875D3">
        <w:rPr>
          <w:rFonts w:ascii="IRLotus" w:hAnsi="IRLotus" w:cs="B Zar" w:hint="cs"/>
          <w:sz w:val="28"/>
          <w:szCs w:val="28"/>
          <w:rtl/>
        </w:rPr>
        <w:t>داشت،</w:t>
      </w:r>
      <w:r w:rsidRPr="003875D3">
        <w:rPr>
          <w:rFonts w:ascii="IRLotus" w:hAnsi="IRLotus" w:cs="B Zar"/>
          <w:sz w:val="28"/>
          <w:szCs w:val="28"/>
          <w:rtl/>
        </w:rPr>
        <w:t xml:space="preserve"> </w:t>
      </w:r>
      <w:r w:rsidRPr="003875D3">
        <w:rPr>
          <w:rFonts w:ascii="IRLotus" w:hAnsi="IRLotus" w:cs="B Zar" w:hint="cs"/>
          <w:sz w:val="28"/>
          <w:szCs w:val="28"/>
          <w:rtl/>
        </w:rPr>
        <w:t>فارابی</w:t>
      </w:r>
      <w:r w:rsidRPr="003875D3">
        <w:rPr>
          <w:rFonts w:ascii="IRLotus" w:hAnsi="IRLotus" w:cs="B Zar"/>
          <w:sz w:val="28"/>
          <w:szCs w:val="28"/>
          <w:rtl/>
        </w:rPr>
        <w:t xml:space="preserve"> </w:t>
      </w:r>
      <w:r w:rsidRPr="003875D3">
        <w:rPr>
          <w:rFonts w:ascii="IRLotus" w:hAnsi="IRLotus" w:cs="B Zar" w:hint="cs"/>
          <w:sz w:val="28"/>
          <w:szCs w:val="28"/>
          <w:rtl/>
        </w:rPr>
        <w:t>تفکیک</w:t>
      </w:r>
      <w:r w:rsidRPr="003875D3">
        <w:rPr>
          <w:rFonts w:ascii="IRLotus" w:hAnsi="IRLotus" w:cs="B Zar"/>
          <w:sz w:val="28"/>
          <w:szCs w:val="28"/>
          <w:rtl/>
        </w:rPr>
        <w:t xml:space="preserve"> </w:t>
      </w:r>
      <w:r w:rsidRPr="003875D3">
        <w:rPr>
          <w:rFonts w:ascii="IRLotus" w:hAnsi="IRLotus" w:cs="B Zar" w:hint="cs"/>
          <w:sz w:val="28"/>
          <w:szCs w:val="28"/>
          <w:rtl/>
        </w:rPr>
        <w:t>سطحی</w:t>
      </w:r>
      <w:r w:rsidRPr="003875D3">
        <w:rPr>
          <w:rFonts w:ascii="IRLotus" w:hAnsi="IRLotus" w:cs="B Zar"/>
          <w:sz w:val="28"/>
          <w:szCs w:val="28"/>
          <w:rtl/>
        </w:rPr>
        <w:t xml:space="preserve"> </w:t>
      </w:r>
      <w:r w:rsidRPr="003875D3">
        <w:rPr>
          <w:rFonts w:ascii="IRLotus" w:hAnsi="IRLotus" w:cs="B Zar" w:hint="cs"/>
          <w:sz w:val="28"/>
          <w:szCs w:val="28"/>
          <w:rtl/>
        </w:rPr>
        <w:t>میان</w:t>
      </w:r>
      <w:r w:rsidRPr="003875D3">
        <w:rPr>
          <w:rFonts w:ascii="IRLotus" w:hAnsi="IRLotus" w:cs="B Zar"/>
          <w:sz w:val="28"/>
          <w:szCs w:val="28"/>
          <w:rtl/>
        </w:rPr>
        <w:t xml:space="preserve"> </w:t>
      </w:r>
      <w:r w:rsidRPr="003875D3">
        <w:rPr>
          <w:rFonts w:ascii="IRLotus" w:hAnsi="IRLotus" w:cs="B Zar" w:hint="cs"/>
          <w:sz w:val="28"/>
          <w:szCs w:val="28"/>
          <w:rtl/>
        </w:rPr>
        <w:t>عقل</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دین</w:t>
      </w:r>
      <w:r w:rsidRPr="003875D3">
        <w:rPr>
          <w:rFonts w:ascii="IRLotus" w:hAnsi="IRLotus" w:cs="B Zar"/>
          <w:sz w:val="28"/>
          <w:szCs w:val="28"/>
          <w:rtl/>
        </w:rPr>
        <w:t xml:space="preserve"> </w:t>
      </w:r>
      <w:r w:rsidRPr="003875D3">
        <w:rPr>
          <w:rFonts w:ascii="IRLotus" w:hAnsi="IRLotus" w:cs="B Zar" w:hint="cs"/>
          <w:sz w:val="28"/>
          <w:szCs w:val="28"/>
          <w:rtl/>
        </w:rPr>
        <w:t>ایجاد</w:t>
      </w:r>
      <w:r w:rsidRPr="003875D3">
        <w:rPr>
          <w:rFonts w:ascii="IRLotus" w:hAnsi="IRLotus" w:cs="B Zar"/>
          <w:sz w:val="28"/>
          <w:szCs w:val="28"/>
          <w:rtl/>
        </w:rPr>
        <w:t xml:space="preserve"> </w:t>
      </w:r>
      <w:r w:rsidRPr="003875D3">
        <w:rPr>
          <w:rFonts w:ascii="IRLotus" w:hAnsi="IRLotus" w:cs="B Zar" w:hint="cs"/>
          <w:sz w:val="28"/>
          <w:szCs w:val="28"/>
          <w:rtl/>
        </w:rPr>
        <w:t>کرده</w:t>
      </w:r>
      <w:r w:rsidRPr="003875D3">
        <w:rPr>
          <w:rFonts w:ascii="IRLotus" w:hAnsi="IRLotus" w:cs="B Zar"/>
          <w:sz w:val="28"/>
          <w:szCs w:val="28"/>
          <w:rtl/>
        </w:rPr>
        <w:t xml:space="preserve"> </w:t>
      </w:r>
      <w:r w:rsidRPr="003875D3">
        <w:rPr>
          <w:rFonts w:ascii="IRLotus" w:hAnsi="IRLotus" w:cs="B Zar" w:hint="cs"/>
          <w:sz w:val="28"/>
          <w:szCs w:val="28"/>
          <w:rtl/>
        </w:rPr>
        <w:t>بود،</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اکنون</w:t>
      </w:r>
      <w:r w:rsidRPr="003875D3">
        <w:rPr>
          <w:rFonts w:ascii="IRLotus" w:hAnsi="IRLotus" w:cs="B Zar"/>
          <w:sz w:val="28"/>
          <w:szCs w:val="28"/>
          <w:rtl/>
        </w:rPr>
        <w:t xml:space="preserve"> </w:t>
      </w:r>
      <w:r w:rsidRPr="003875D3">
        <w:rPr>
          <w:rFonts w:ascii="IRLotus" w:hAnsi="IRLotus" w:cs="B Zar" w:hint="cs"/>
          <w:sz w:val="28"/>
          <w:szCs w:val="28"/>
          <w:rtl/>
        </w:rPr>
        <w:t>ابن‌سینا</w:t>
      </w:r>
      <w:r w:rsidRPr="003875D3">
        <w:rPr>
          <w:rFonts w:ascii="IRLotus" w:hAnsi="IRLotus" w:cs="B Zar"/>
          <w:sz w:val="28"/>
          <w:szCs w:val="28"/>
          <w:rtl/>
        </w:rPr>
        <w:t xml:space="preserve"> </w:t>
      </w:r>
      <w:r w:rsidRPr="003875D3">
        <w:rPr>
          <w:rFonts w:ascii="IRLotus" w:hAnsi="IRLotus" w:cs="B Zar" w:hint="cs"/>
          <w:sz w:val="28"/>
          <w:szCs w:val="28"/>
          <w:rtl/>
        </w:rPr>
        <w:t>این</w:t>
      </w:r>
      <w:r w:rsidRPr="003875D3">
        <w:rPr>
          <w:rFonts w:ascii="IRLotus" w:hAnsi="IRLotus" w:cs="B Zar"/>
          <w:sz w:val="28"/>
          <w:szCs w:val="28"/>
          <w:rtl/>
        </w:rPr>
        <w:t xml:space="preserve"> </w:t>
      </w:r>
      <w:r w:rsidRPr="003875D3">
        <w:rPr>
          <w:rFonts w:ascii="IRLotus" w:hAnsi="IRLotus" w:cs="B Zar" w:hint="cs"/>
          <w:sz w:val="28"/>
          <w:szCs w:val="28"/>
          <w:rtl/>
        </w:rPr>
        <w:t>تمایز</w:t>
      </w:r>
      <w:r w:rsidRPr="003875D3">
        <w:rPr>
          <w:rFonts w:ascii="IRLotus" w:hAnsi="IRLotus" w:cs="B Zar"/>
          <w:sz w:val="28"/>
          <w:szCs w:val="28"/>
          <w:rtl/>
        </w:rPr>
        <w:t xml:space="preserve"> </w:t>
      </w:r>
      <w:r w:rsidRPr="003875D3">
        <w:rPr>
          <w:rFonts w:ascii="IRLotus" w:hAnsi="IRLotus" w:cs="B Zar" w:hint="cs"/>
          <w:sz w:val="28"/>
          <w:szCs w:val="28"/>
          <w:rtl/>
        </w:rPr>
        <w:t>را</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زبان</w:t>
      </w:r>
      <w:r w:rsidRPr="003875D3">
        <w:rPr>
          <w:rFonts w:ascii="IRLotus" w:hAnsi="IRLotus" w:cs="B Zar"/>
          <w:sz w:val="28"/>
          <w:szCs w:val="28"/>
          <w:rtl/>
        </w:rPr>
        <w:t xml:space="preserve"> </w:t>
      </w:r>
      <w:r w:rsidRPr="003875D3">
        <w:rPr>
          <w:rFonts w:ascii="IRLotus" w:hAnsi="IRLotus" w:cs="B Zar" w:hint="cs"/>
          <w:sz w:val="28"/>
          <w:szCs w:val="28"/>
          <w:rtl/>
        </w:rPr>
        <w:t>دقیق‌تر</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نظام‌مند</w:t>
      </w:r>
      <w:r w:rsidRPr="003875D3">
        <w:rPr>
          <w:rFonts w:ascii="IRLotus" w:hAnsi="IRLotus" w:cs="B Zar"/>
          <w:sz w:val="28"/>
          <w:szCs w:val="28"/>
          <w:rtl/>
        </w:rPr>
        <w:t xml:space="preserve"> </w:t>
      </w:r>
      <w:r w:rsidRPr="003875D3">
        <w:rPr>
          <w:rFonts w:ascii="IRLotus" w:hAnsi="IRLotus" w:cs="B Zar" w:hint="cs"/>
          <w:sz w:val="28"/>
          <w:szCs w:val="28"/>
          <w:rtl/>
        </w:rPr>
        <w:t>معرفت‌شناختی</w:t>
      </w:r>
      <w:r w:rsidRPr="003875D3">
        <w:rPr>
          <w:rFonts w:ascii="IRLotus" w:hAnsi="IRLotus" w:cs="B Zar"/>
          <w:sz w:val="28"/>
          <w:szCs w:val="28"/>
          <w:rtl/>
        </w:rPr>
        <w:t xml:space="preserve"> </w:t>
      </w:r>
      <w:r w:rsidRPr="003875D3">
        <w:rPr>
          <w:rFonts w:ascii="IRLotus" w:hAnsi="IRLotus" w:cs="B Zar" w:hint="cs"/>
          <w:sz w:val="28"/>
          <w:szCs w:val="28"/>
          <w:rtl/>
        </w:rPr>
        <w:t>بازسازی</w:t>
      </w:r>
      <w:r w:rsidRPr="003875D3">
        <w:rPr>
          <w:rFonts w:ascii="IRLotus" w:hAnsi="IRLotus" w:cs="B Zar"/>
          <w:sz w:val="28"/>
          <w:szCs w:val="28"/>
          <w:rtl/>
        </w:rPr>
        <w:t xml:space="preserve"> </w:t>
      </w:r>
      <w:r w:rsidRPr="003875D3">
        <w:rPr>
          <w:rFonts w:ascii="IRLotus" w:hAnsi="IRLotus" w:cs="B Zar" w:hint="cs"/>
          <w:sz w:val="28"/>
          <w:szCs w:val="28"/>
          <w:rtl/>
        </w:rPr>
        <w:t>می‌کند</w:t>
      </w:r>
      <w:r w:rsidRPr="003875D3">
        <w:rPr>
          <w:rFonts w:ascii="IRLotus" w:hAnsi="IRLotus" w:cs="B Zar"/>
          <w:sz w:val="28"/>
          <w:szCs w:val="28"/>
        </w:rPr>
        <w:t>.</w:t>
      </w:r>
    </w:p>
    <w:p w14:paraId="09556934" w14:textId="6159ACC8" w:rsidR="00637087" w:rsidRPr="00637087" w:rsidRDefault="00637087" w:rsidP="00637087">
      <w:pPr>
        <w:bidi/>
        <w:rPr>
          <w:rFonts w:ascii="IRLotus" w:hAnsi="IRLotus" w:cs="B Zar"/>
          <w:sz w:val="28"/>
          <w:szCs w:val="28"/>
          <w:highlight w:val="yellow"/>
        </w:rPr>
      </w:pPr>
      <w:r w:rsidRPr="00637087">
        <w:rPr>
          <w:rFonts w:ascii="IRLotus" w:hAnsi="IRLotus" w:cs="B Zar"/>
          <w:sz w:val="28"/>
          <w:szCs w:val="28"/>
          <w:highlight w:val="yellow"/>
          <w:rtl/>
        </w:rPr>
        <w:t xml:space="preserve">ابن‌سینا عقل برهانی را ابزار فیلسوفان می‌داند و وحی را فرآیندی فراتر از عقل عادی معرفی می‌کند که پیامبر را به حقیقت متصل می‌سازد. در نظریه «قوه متخیله پیامبر»، وحی نه صرفاً امری فراعقلی، بلکه رویدادی معرفتی است که از اتصال عقل فعال با قوای انسانی حاصل می‌شود (ابن‌سینا، 1953، ص </w:t>
      </w:r>
      <w:r w:rsidRPr="00637087">
        <w:rPr>
          <w:rFonts w:ascii="IRLotus" w:hAnsi="IRLotus" w:cs="B Zar"/>
          <w:sz w:val="28"/>
          <w:szCs w:val="28"/>
          <w:highlight w:val="yellow"/>
          <w:rtl/>
          <w:lang w:bidi="fa-IR"/>
        </w:rPr>
        <w:t xml:space="preserve">۲۵۲). </w:t>
      </w:r>
      <w:r w:rsidRPr="00637087">
        <w:rPr>
          <w:rFonts w:ascii="IRLotus" w:hAnsi="IRLotus" w:cs="B Zar"/>
          <w:sz w:val="28"/>
          <w:szCs w:val="28"/>
          <w:highlight w:val="yellow"/>
          <w:rtl/>
        </w:rPr>
        <w:t>در چارچوب</w:t>
      </w:r>
      <w:r w:rsidRPr="00637087">
        <w:rPr>
          <w:rFonts w:ascii="IRLotus" w:hAnsi="IRLotus" w:cs="B Zar"/>
          <w:sz w:val="28"/>
          <w:szCs w:val="28"/>
          <w:highlight w:val="yellow"/>
        </w:rPr>
        <w:t xml:space="preserve"> AGM</w:t>
      </w:r>
      <w:r w:rsidRPr="00637087">
        <w:rPr>
          <w:rFonts w:ascii="IRLotus" w:hAnsi="IRLotus" w:cs="B Zar"/>
          <w:sz w:val="28"/>
          <w:szCs w:val="28"/>
          <w:highlight w:val="yellow"/>
          <w:rtl/>
        </w:rPr>
        <w:t>، می‌توان گفت ورود چنین تبیینی از وحی، نوعی «گسترش</w:t>
      </w:r>
      <w:r w:rsidR="00CF184B">
        <w:rPr>
          <w:rFonts w:ascii="IRLotus" w:hAnsi="IRLotus" w:cs="B Zar" w:hint="cs"/>
          <w:sz w:val="28"/>
          <w:szCs w:val="28"/>
          <w:highlight w:val="yellow"/>
          <w:rtl/>
        </w:rPr>
        <w:t>»</w:t>
      </w:r>
      <w:r w:rsidRPr="00637087">
        <w:rPr>
          <w:rFonts w:ascii="IRLotus" w:hAnsi="IRLotus" w:cs="B Zar"/>
          <w:sz w:val="28"/>
          <w:szCs w:val="28"/>
          <w:highlight w:val="yellow"/>
        </w:rPr>
        <w:t xml:space="preserve"> (Expansion) </w:t>
      </w:r>
      <w:r w:rsidRPr="00637087">
        <w:rPr>
          <w:rFonts w:ascii="IRLotus" w:hAnsi="IRLotus" w:cs="B Zar"/>
          <w:sz w:val="28"/>
          <w:szCs w:val="28"/>
          <w:highlight w:val="yellow"/>
          <w:rtl/>
        </w:rPr>
        <w:t>در شبکه باورهای فلسفی است؛ زیرا بدون حذف مبانی عقلانی، لایه‌ای جدید از تبیین معرفتی به آن افزوده می‌شود. اما این گسترش هم‌زمان مستلزم «بازنگری</w:t>
      </w:r>
      <w:r w:rsidR="00CF184B">
        <w:rPr>
          <w:rFonts w:ascii="IRLotus" w:hAnsi="IRLotus" w:cs="B Zar" w:hint="cs"/>
          <w:sz w:val="28"/>
          <w:szCs w:val="28"/>
          <w:highlight w:val="yellow"/>
          <w:rtl/>
        </w:rPr>
        <w:t>»</w:t>
      </w:r>
      <w:r w:rsidRPr="00637087">
        <w:rPr>
          <w:rFonts w:ascii="IRLotus" w:hAnsi="IRLotus" w:cs="B Zar"/>
          <w:sz w:val="28"/>
          <w:szCs w:val="28"/>
          <w:highlight w:val="yellow"/>
        </w:rPr>
        <w:t xml:space="preserve"> (Revision) </w:t>
      </w:r>
      <w:r w:rsidRPr="00637087">
        <w:rPr>
          <w:rFonts w:ascii="IRLotus" w:hAnsi="IRLotus" w:cs="B Zar"/>
          <w:sz w:val="28"/>
          <w:szCs w:val="28"/>
          <w:highlight w:val="yellow"/>
          <w:rtl/>
        </w:rPr>
        <w:t>در تعریف پیشین از حدود عقل انسانی است، چراکه عقل فردی دیگر یگانه مسیر دسترسی به حقیقت تلقی نمی‌شود</w:t>
      </w:r>
      <w:r w:rsidRPr="00637087">
        <w:rPr>
          <w:rFonts w:ascii="IRLotus" w:hAnsi="IRLotus" w:cs="B Zar"/>
          <w:sz w:val="28"/>
          <w:szCs w:val="28"/>
          <w:highlight w:val="yellow"/>
        </w:rPr>
        <w:t>.</w:t>
      </w:r>
    </w:p>
    <w:p w14:paraId="1CFE273F" w14:textId="5CF40706" w:rsidR="00637087" w:rsidRPr="00637087" w:rsidRDefault="00637087" w:rsidP="00637087">
      <w:pPr>
        <w:bidi/>
        <w:rPr>
          <w:rFonts w:ascii="IRLotus" w:hAnsi="IRLotus" w:cs="B Zar"/>
          <w:sz w:val="28"/>
          <w:szCs w:val="28"/>
          <w:highlight w:val="yellow"/>
        </w:rPr>
      </w:pPr>
      <w:r w:rsidRPr="00637087">
        <w:rPr>
          <w:rFonts w:ascii="IRLotus" w:hAnsi="IRLotus" w:cs="B Zar"/>
          <w:sz w:val="28"/>
          <w:szCs w:val="28"/>
          <w:highlight w:val="yellow"/>
          <w:rtl/>
        </w:rPr>
        <w:t xml:space="preserve">با این حال، ابن‌سینا عقل را فروتر از وحی قرار نمی‌دهد. به نظر او مسیر فیلسوفان و پیامبران متفاوت است، اما هر دو به کشف حقیقت منتهی می‌شوند (ابن‌سینا، 1376، ص </w:t>
      </w:r>
      <w:r w:rsidRPr="00637087">
        <w:rPr>
          <w:rFonts w:ascii="IRLotus" w:hAnsi="IRLotus" w:cs="B Zar"/>
          <w:sz w:val="28"/>
          <w:szCs w:val="28"/>
          <w:highlight w:val="yellow"/>
          <w:rtl/>
          <w:lang w:bidi="fa-IR"/>
        </w:rPr>
        <w:t>۴۸۹</w:t>
      </w:r>
      <w:r w:rsidRPr="00637087">
        <w:rPr>
          <w:rFonts w:ascii="Arial" w:hAnsi="Arial" w:cs="Arial" w:hint="cs"/>
          <w:sz w:val="28"/>
          <w:szCs w:val="28"/>
          <w:highlight w:val="yellow"/>
          <w:rtl/>
          <w:lang w:bidi="fa-IR"/>
        </w:rPr>
        <w:t>–</w:t>
      </w:r>
      <w:r w:rsidRPr="00637087">
        <w:rPr>
          <w:rFonts w:ascii="IRLotus" w:hAnsi="IRLotus" w:cs="B Zar" w:hint="cs"/>
          <w:sz w:val="28"/>
          <w:szCs w:val="28"/>
          <w:highlight w:val="yellow"/>
          <w:rtl/>
          <w:lang w:bidi="fa-IR"/>
        </w:rPr>
        <w:t>۵۷۰</w:t>
      </w:r>
      <w:r w:rsidRPr="00637087">
        <w:rPr>
          <w:rFonts w:ascii="IRLotus" w:hAnsi="IRLotus" w:cs="B Zar"/>
          <w:sz w:val="28"/>
          <w:szCs w:val="28"/>
          <w:highlight w:val="yellow"/>
          <w:rtl/>
        </w:rPr>
        <w:t xml:space="preserve">؛ </w:t>
      </w:r>
      <w:r w:rsidRPr="00637087">
        <w:rPr>
          <w:rFonts w:ascii="IRLotus" w:hAnsi="IRLotus" w:cs="B Zar"/>
          <w:sz w:val="28"/>
          <w:szCs w:val="28"/>
          <w:highlight w:val="yellow"/>
          <w:rtl/>
          <w:lang w:bidi="fa-IR"/>
        </w:rPr>
        <w:t>۱۹۳۸</w:t>
      </w:r>
      <w:r w:rsidRPr="00637087">
        <w:rPr>
          <w:rFonts w:ascii="IRLotus" w:hAnsi="IRLotus" w:cs="B Zar"/>
          <w:sz w:val="28"/>
          <w:szCs w:val="28"/>
          <w:highlight w:val="yellow"/>
          <w:rtl/>
        </w:rPr>
        <w:t xml:space="preserve">، ص </w:t>
      </w:r>
      <w:r w:rsidRPr="00637087">
        <w:rPr>
          <w:rFonts w:ascii="IRLotus" w:hAnsi="IRLotus" w:cs="B Zar"/>
          <w:sz w:val="28"/>
          <w:szCs w:val="28"/>
          <w:highlight w:val="yellow"/>
          <w:rtl/>
          <w:lang w:bidi="fa-IR"/>
        </w:rPr>
        <w:t xml:space="preserve">۳۰۵). </w:t>
      </w:r>
      <w:r w:rsidRPr="00637087">
        <w:rPr>
          <w:rFonts w:ascii="IRLotus" w:hAnsi="IRLotus" w:cs="B Zar"/>
          <w:sz w:val="28"/>
          <w:szCs w:val="28"/>
          <w:highlight w:val="yellow"/>
          <w:rtl/>
        </w:rPr>
        <w:t>در منطق</w:t>
      </w:r>
      <w:r w:rsidRPr="00637087">
        <w:rPr>
          <w:rFonts w:ascii="IRLotus" w:hAnsi="IRLotus" w:cs="B Zar"/>
          <w:sz w:val="28"/>
          <w:szCs w:val="28"/>
          <w:highlight w:val="yellow"/>
        </w:rPr>
        <w:t xml:space="preserve"> AGM</w:t>
      </w:r>
      <w:r w:rsidRPr="00637087">
        <w:rPr>
          <w:rFonts w:ascii="IRLotus" w:hAnsi="IRLotus" w:cs="B Zar"/>
          <w:sz w:val="28"/>
          <w:szCs w:val="28"/>
          <w:highlight w:val="yellow"/>
          <w:rtl/>
        </w:rPr>
        <w:t>، این وضعیت را می‌توان تثبیت دو زیرمجموعه سازگار درون یک شبکه باور واحد دانست</w:t>
      </w:r>
      <w:r w:rsidR="00D726A1">
        <w:rPr>
          <w:rFonts w:ascii="IRLotus" w:hAnsi="IRLotus" w:cs="B Zar" w:hint="cs"/>
          <w:sz w:val="28"/>
          <w:szCs w:val="28"/>
          <w:highlight w:val="yellow"/>
          <w:rtl/>
        </w:rPr>
        <w:t>.</w:t>
      </w:r>
      <w:r w:rsidRPr="00637087">
        <w:rPr>
          <w:rFonts w:ascii="IRLotus" w:hAnsi="IRLotus" w:cs="B Zar"/>
          <w:sz w:val="28"/>
          <w:szCs w:val="28"/>
          <w:highlight w:val="yellow"/>
          <w:rtl/>
        </w:rPr>
        <w:t xml:space="preserve"> به جای آنکه تعارض بالقوه به «انقباض</w:t>
      </w:r>
      <w:r w:rsidR="00CF184B">
        <w:rPr>
          <w:rFonts w:ascii="IRLotus" w:hAnsi="IRLotus" w:cs="B Zar" w:hint="cs"/>
          <w:sz w:val="28"/>
          <w:szCs w:val="28"/>
          <w:highlight w:val="yellow"/>
          <w:rtl/>
        </w:rPr>
        <w:t>»</w:t>
      </w:r>
      <w:r w:rsidRPr="00637087">
        <w:rPr>
          <w:rFonts w:ascii="IRLotus" w:hAnsi="IRLotus" w:cs="B Zar"/>
          <w:sz w:val="28"/>
          <w:szCs w:val="28"/>
          <w:highlight w:val="yellow"/>
        </w:rPr>
        <w:t xml:space="preserve"> (Contraction) </w:t>
      </w:r>
      <w:r w:rsidRPr="00637087">
        <w:rPr>
          <w:rFonts w:ascii="IRLotus" w:hAnsi="IRLotus" w:cs="B Zar"/>
          <w:sz w:val="28"/>
          <w:szCs w:val="28"/>
          <w:highlight w:val="yellow"/>
          <w:rtl/>
        </w:rPr>
        <w:t xml:space="preserve">و حذف یکی از دو منبع بینجامد، ساختار به‌گونه‌ای بازتنظیم می‌شود که هر دو منبع در سطوح متفاوت اما هم‌ساز باقی بمانند. بدین‌ترتیب، </w:t>
      </w:r>
      <w:r w:rsidR="00D726A1">
        <w:rPr>
          <w:rFonts w:ascii="IRLotus" w:hAnsi="IRLotus" w:cs="B Zar" w:hint="cs"/>
          <w:sz w:val="28"/>
          <w:szCs w:val="28"/>
          <w:highlight w:val="yellow"/>
          <w:rtl/>
        </w:rPr>
        <w:t xml:space="preserve">نقش </w:t>
      </w:r>
      <w:r w:rsidRPr="00637087">
        <w:rPr>
          <w:rFonts w:ascii="IRLotus" w:hAnsi="IRLotus" w:cs="B Zar"/>
          <w:sz w:val="28"/>
          <w:szCs w:val="28"/>
          <w:highlight w:val="yellow"/>
          <w:rtl/>
        </w:rPr>
        <w:t>ابن‌سینا را می‌توا</w:t>
      </w:r>
      <w:r w:rsidRPr="00CF184B">
        <w:rPr>
          <w:rFonts w:ascii="IRLotus" w:hAnsi="IRLotus" w:cs="B Zar" w:hint="cs"/>
          <w:sz w:val="28"/>
          <w:szCs w:val="28"/>
          <w:highlight w:val="yellow"/>
          <w:rtl/>
        </w:rPr>
        <w:t xml:space="preserve">ن </w:t>
      </w:r>
      <w:r w:rsidRPr="00CF184B">
        <w:rPr>
          <w:rFonts w:ascii="IRLotus" w:hAnsi="IRLotus" w:cs="B Zar"/>
          <w:sz w:val="28"/>
          <w:szCs w:val="28"/>
          <w:highlight w:val="yellow"/>
          <w:rtl/>
        </w:rPr>
        <w:t xml:space="preserve">مرحله‌ای </w:t>
      </w:r>
      <w:r w:rsidRPr="00637087">
        <w:rPr>
          <w:rFonts w:ascii="IRLotus" w:hAnsi="IRLotus" w:cs="B Zar"/>
          <w:sz w:val="28"/>
          <w:szCs w:val="28"/>
          <w:highlight w:val="yellow"/>
          <w:rtl/>
        </w:rPr>
        <w:t>دانست که در آن عقل و وحی به‌مثابه دو نهاد معرفتی معتبر، درون یک دستگاه منسجم تثبیت می‌شوند</w:t>
      </w:r>
      <w:r w:rsidRPr="00637087">
        <w:rPr>
          <w:rFonts w:ascii="IRLotus" w:hAnsi="IRLotus" w:cs="B Zar"/>
          <w:sz w:val="28"/>
          <w:szCs w:val="28"/>
          <w:highlight w:val="yellow"/>
        </w:rPr>
        <w:t>.</w:t>
      </w:r>
    </w:p>
    <w:p w14:paraId="5D346E9B" w14:textId="6E5A61BC" w:rsidR="00637087" w:rsidRPr="00637087" w:rsidRDefault="00D726A1" w:rsidP="00637087">
      <w:pPr>
        <w:bidi/>
        <w:rPr>
          <w:rFonts w:ascii="IRLotus" w:hAnsi="IRLotus" w:cs="B Zar"/>
          <w:sz w:val="28"/>
          <w:szCs w:val="28"/>
          <w:highlight w:val="yellow"/>
        </w:rPr>
      </w:pPr>
      <w:r>
        <w:rPr>
          <w:rFonts w:ascii="IRLotus" w:hAnsi="IRLotus" w:cs="B Zar" w:hint="cs"/>
          <w:sz w:val="28"/>
          <w:szCs w:val="28"/>
          <w:highlight w:val="yellow"/>
          <w:rtl/>
        </w:rPr>
        <w:t xml:space="preserve">در حقیقت </w:t>
      </w:r>
      <w:r w:rsidR="00637087" w:rsidRPr="00637087">
        <w:rPr>
          <w:rFonts w:ascii="IRLotus" w:hAnsi="IRLotus" w:cs="B Zar"/>
          <w:sz w:val="28"/>
          <w:szCs w:val="28"/>
          <w:highlight w:val="yellow"/>
          <w:rtl/>
        </w:rPr>
        <w:t>پویایی نظام ابن‌سینا را می‌توان در سه سطح تحلیل کرد که هر یک معادل نوعی عملیات بر شبکه باورهاست</w:t>
      </w:r>
      <w:r w:rsidR="00637087" w:rsidRPr="00637087">
        <w:rPr>
          <w:rFonts w:ascii="IRLotus" w:hAnsi="IRLotus" w:cs="B Zar"/>
          <w:sz w:val="28"/>
          <w:szCs w:val="28"/>
          <w:highlight w:val="yellow"/>
        </w:rPr>
        <w:t>:</w:t>
      </w:r>
    </w:p>
    <w:p w14:paraId="3F841E87" w14:textId="6342706B" w:rsidR="00637087" w:rsidRPr="00637087" w:rsidRDefault="00637087" w:rsidP="00637087">
      <w:pPr>
        <w:numPr>
          <w:ilvl w:val="0"/>
          <w:numId w:val="25"/>
        </w:numPr>
        <w:bidi/>
        <w:rPr>
          <w:rFonts w:ascii="IRLotus" w:hAnsi="IRLotus" w:cs="B Zar"/>
          <w:sz w:val="28"/>
          <w:szCs w:val="28"/>
          <w:highlight w:val="yellow"/>
        </w:rPr>
      </w:pPr>
      <w:r w:rsidRPr="00637087">
        <w:rPr>
          <w:rFonts w:ascii="IRLotus" w:hAnsi="IRLotus" w:cs="B Zar"/>
          <w:sz w:val="28"/>
          <w:szCs w:val="28"/>
          <w:highlight w:val="yellow"/>
          <w:rtl/>
        </w:rPr>
        <w:t>سطح عقلانی‌ساز</w:t>
      </w:r>
      <w:r w:rsidR="004E2EFA">
        <w:rPr>
          <w:rFonts w:ascii="IRLotus" w:hAnsi="IRLotus" w:cs="B Zar" w:hint="cs"/>
          <w:sz w:val="28"/>
          <w:szCs w:val="28"/>
          <w:highlight w:val="yellow"/>
          <w:rtl/>
        </w:rPr>
        <w:t>ی:</w:t>
      </w:r>
      <w:r w:rsidRPr="00637087">
        <w:rPr>
          <w:rFonts w:ascii="IRLotus" w:hAnsi="IRLotus" w:cs="B Zar"/>
          <w:sz w:val="28"/>
          <w:szCs w:val="28"/>
          <w:highlight w:val="yellow"/>
        </w:rPr>
        <w:t xml:space="preserve"> </w:t>
      </w:r>
      <w:r w:rsidRPr="00637087">
        <w:rPr>
          <w:rFonts w:ascii="IRLotus" w:hAnsi="IRLotus" w:cs="B Zar"/>
          <w:sz w:val="28"/>
          <w:szCs w:val="28"/>
          <w:highlight w:val="yellow"/>
          <w:rtl/>
        </w:rPr>
        <w:t>آموزه‌های دینی تا حد امکان در قالب مفاهیم فلسفی تفسیر می‌شوند. این وضعیت را می‌توان «بازنگری» دانست؛ زیرا معنای ظاهری برخی گزاره‌های دینی در پرتو انسجام کلی نظام فلسفی تعدیل می‌شود تا ناسازگاری رفع گردد</w:t>
      </w:r>
      <w:r w:rsidRPr="00637087">
        <w:rPr>
          <w:rFonts w:ascii="IRLotus" w:hAnsi="IRLotus" w:cs="B Zar"/>
          <w:sz w:val="28"/>
          <w:szCs w:val="28"/>
          <w:highlight w:val="yellow"/>
        </w:rPr>
        <w:t>.</w:t>
      </w:r>
    </w:p>
    <w:p w14:paraId="4A94024D" w14:textId="685DF4E4" w:rsidR="00637087" w:rsidRPr="00637087" w:rsidRDefault="00637087" w:rsidP="00637087">
      <w:pPr>
        <w:numPr>
          <w:ilvl w:val="0"/>
          <w:numId w:val="25"/>
        </w:numPr>
        <w:bidi/>
        <w:rPr>
          <w:rFonts w:ascii="IRLotus" w:hAnsi="IRLotus" w:cs="B Zar"/>
          <w:sz w:val="28"/>
          <w:szCs w:val="28"/>
          <w:highlight w:val="yellow"/>
        </w:rPr>
      </w:pPr>
      <w:r w:rsidRPr="00637087">
        <w:rPr>
          <w:rFonts w:ascii="IRLotus" w:hAnsi="IRLotus" w:cs="B Zar"/>
          <w:sz w:val="28"/>
          <w:szCs w:val="28"/>
          <w:highlight w:val="yellow"/>
          <w:rtl/>
        </w:rPr>
        <w:lastRenderedPageBreak/>
        <w:t>سطح پذیرش ایمانی موق</w:t>
      </w:r>
      <w:r w:rsidR="00D726A1">
        <w:rPr>
          <w:rFonts w:ascii="IRLotus" w:hAnsi="IRLotus" w:cs="B Zar" w:hint="cs"/>
          <w:sz w:val="28"/>
          <w:szCs w:val="28"/>
          <w:highlight w:val="yellow"/>
          <w:rtl/>
        </w:rPr>
        <w:t>ت: ه</w:t>
      </w:r>
      <w:r w:rsidRPr="00637087">
        <w:rPr>
          <w:rFonts w:ascii="IRLotus" w:hAnsi="IRLotus" w:cs="B Zar"/>
          <w:sz w:val="28"/>
          <w:szCs w:val="28"/>
          <w:highlight w:val="yellow"/>
          <w:rtl/>
        </w:rPr>
        <w:t>نگامی که عقل فلسفی قادر به اثبات آموزه‌ای نیست (مانند معاد جسمانی)، ابن‌سینا بدون حذف آن آموزه، آن را به‌عنوان تعهد دینی حفظ می‌کند. در چارچوب</w:t>
      </w:r>
      <w:r w:rsidRPr="00637087">
        <w:rPr>
          <w:rFonts w:ascii="IRLotus" w:hAnsi="IRLotus" w:cs="B Zar"/>
          <w:sz w:val="28"/>
          <w:szCs w:val="28"/>
          <w:highlight w:val="yellow"/>
        </w:rPr>
        <w:t xml:space="preserve"> AGM</w:t>
      </w:r>
      <w:r w:rsidRPr="00637087">
        <w:rPr>
          <w:rFonts w:ascii="IRLotus" w:hAnsi="IRLotus" w:cs="B Zar"/>
          <w:sz w:val="28"/>
          <w:szCs w:val="28"/>
          <w:highlight w:val="yellow"/>
          <w:rtl/>
        </w:rPr>
        <w:t>، این امر جلوگیری از «انقباض» شتاب‌زده است؛ یعنی شبکه باورها به جای حذف گزاره ناسازگار، آن را در سطحی تعلیقی و غیر برهانی نگه می‌دارد تا انسجام کلی فرو نریزد</w:t>
      </w:r>
      <w:r w:rsidRPr="00637087">
        <w:rPr>
          <w:rFonts w:ascii="IRLotus" w:hAnsi="IRLotus" w:cs="B Zar"/>
          <w:sz w:val="28"/>
          <w:szCs w:val="28"/>
          <w:highlight w:val="yellow"/>
        </w:rPr>
        <w:t>.</w:t>
      </w:r>
    </w:p>
    <w:p w14:paraId="2B2914F9" w14:textId="772ABD84" w:rsidR="00637087" w:rsidRDefault="00637087" w:rsidP="00637087">
      <w:pPr>
        <w:numPr>
          <w:ilvl w:val="0"/>
          <w:numId w:val="25"/>
        </w:numPr>
        <w:bidi/>
        <w:rPr>
          <w:rFonts w:ascii="IRLotus" w:hAnsi="IRLotus" w:cs="B Zar"/>
          <w:sz w:val="28"/>
          <w:szCs w:val="28"/>
          <w:highlight w:val="yellow"/>
        </w:rPr>
      </w:pPr>
      <w:r w:rsidRPr="00637087">
        <w:rPr>
          <w:rFonts w:ascii="IRLotus" w:hAnsi="IRLotus" w:cs="B Zar"/>
          <w:sz w:val="28"/>
          <w:szCs w:val="28"/>
          <w:highlight w:val="yellow"/>
          <w:rtl/>
        </w:rPr>
        <w:t>سطح تأویل نمادی</w:t>
      </w:r>
      <w:r w:rsidR="00D726A1">
        <w:rPr>
          <w:rFonts w:ascii="IRLotus" w:hAnsi="IRLotus" w:cs="B Zar" w:hint="cs"/>
          <w:sz w:val="28"/>
          <w:szCs w:val="28"/>
          <w:highlight w:val="yellow"/>
          <w:rtl/>
        </w:rPr>
        <w:t>ن</w:t>
      </w:r>
      <w:r w:rsidR="00D726A1" w:rsidRPr="00D726A1">
        <w:rPr>
          <w:rFonts w:ascii="IRLotus" w:hAnsi="IRLotus" w:cs="B Zar" w:hint="cs"/>
          <w:sz w:val="28"/>
          <w:szCs w:val="28"/>
          <w:highlight w:val="yellow"/>
          <w:rtl/>
        </w:rPr>
        <w:t xml:space="preserve">: </w:t>
      </w:r>
      <w:r w:rsidRPr="00637087">
        <w:rPr>
          <w:rFonts w:ascii="IRLotus" w:hAnsi="IRLotus" w:cs="B Zar"/>
          <w:sz w:val="28"/>
          <w:szCs w:val="28"/>
          <w:highlight w:val="yellow"/>
          <w:rtl/>
        </w:rPr>
        <w:t>در موارد تعارض آشکار میان عقل و نص، تأویل به کار گرفته می‌شود. این مرحله نمونه روشن «بازنگری» است؛ زیرا با تغییر در تفسیر گزاره دینی، سازگاری آن با هسته عقلانی نظام حفظ می‌شود</w:t>
      </w:r>
      <w:r w:rsidRPr="00637087">
        <w:rPr>
          <w:rFonts w:ascii="IRLotus" w:hAnsi="IRLotus" w:cs="B Zar"/>
          <w:sz w:val="28"/>
          <w:szCs w:val="28"/>
          <w:highlight w:val="yellow"/>
        </w:rPr>
        <w:t>.</w:t>
      </w:r>
    </w:p>
    <w:p w14:paraId="250D48BC" w14:textId="77777777" w:rsidR="00637087" w:rsidRPr="00637087" w:rsidRDefault="00637087" w:rsidP="00637087">
      <w:pPr>
        <w:pStyle w:val="NormalWeb"/>
        <w:bidi/>
        <w:ind w:left="360"/>
        <w:rPr>
          <w:rFonts w:ascii="IRLotus" w:eastAsiaTheme="minorHAnsi" w:hAnsi="IRLotus" w:cs="B Zar"/>
          <w:kern w:val="2"/>
          <w:sz w:val="28"/>
          <w:szCs w:val="28"/>
          <w:highlight w:val="yellow"/>
          <w14:ligatures w14:val="standardContextual"/>
        </w:rPr>
      </w:pPr>
      <w:r w:rsidRPr="00637087">
        <w:rPr>
          <w:rFonts w:ascii="IRLotus" w:eastAsiaTheme="minorHAnsi" w:hAnsi="IRLotus" w:cs="B Zar"/>
          <w:kern w:val="2"/>
          <w:sz w:val="28"/>
          <w:szCs w:val="28"/>
          <w:highlight w:val="yellow"/>
          <w:rtl/>
          <w14:ligatures w14:val="standardContextual"/>
        </w:rPr>
        <w:t>نمونه بارز این پویایی را می‌توان در مسئله معاد جسمانی مشاهده کرد: ابتدا تلاش برای عقلانی‌سازی صورت می‌گیرد (تبیین حرکت نفس به سوی عقل فعال)؛ در صورت ناکافی بودن استدلال، گزاره دینی حذف نمی‌شود بلکه در سطح ایمان حفظ می‌گردد؛ و در نهایت، تأویل نمادین امکان سازگاری آن با ساختار کلی نظام را فراهم می‌کند. این توالی نشان می‌دهد که ابن‌سینا به جای حذف یا افزودن ساده باورها، از سازوکارهای مرحله‌ای بازنگری برای حفظ انسجام شبکه معرفتی استفاده می‌کند</w:t>
      </w:r>
      <w:r w:rsidRPr="00637087">
        <w:rPr>
          <w:rFonts w:ascii="IRLotus" w:eastAsiaTheme="minorHAnsi" w:hAnsi="IRLotus" w:cs="B Zar"/>
          <w:kern w:val="2"/>
          <w:sz w:val="28"/>
          <w:szCs w:val="28"/>
          <w:highlight w:val="yellow"/>
          <w14:ligatures w14:val="standardContextual"/>
        </w:rPr>
        <w:t>.</w:t>
      </w:r>
    </w:p>
    <w:p w14:paraId="4ABB70E3" w14:textId="70705D55" w:rsidR="00637087" w:rsidRPr="003875D3" w:rsidRDefault="00637087" w:rsidP="00637087">
      <w:pPr>
        <w:bidi/>
        <w:rPr>
          <w:rFonts w:ascii="IRLotus" w:hAnsi="IRLotus" w:cs="B Zar"/>
          <w:sz w:val="28"/>
          <w:szCs w:val="28"/>
          <w:rtl/>
        </w:rPr>
      </w:pPr>
      <w:r w:rsidRPr="00637087">
        <w:rPr>
          <w:rFonts w:ascii="IRLotus" w:hAnsi="IRLotus" w:cs="B Zar"/>
          <w:sz w:val="28"/>
          <w:szCs w:val="28"/>
          <w:highlight w:val="yellow"/>
          <w:rtl/>
        </w:rPr>
        <w:t>بدین‌سان، ابن‌سینا مرحله‌ای پیشرفته‌تر از فارابی را نمایندگی می‌کند</w:t>
      </w:r>
      <w:r w:rsidR="00CF184B">
        <w:rPr>
          <w:rFonts w:ascii="IRLotus" w:hAnsi="IRLotus" w:cs="B Zar" w:hint="cs"/>
          <w:sz w:val="28"/>
          <w:szCs w:val="28"/>
          <w:highlight w:val="yellow"/>
          <w:rtl/>
        </w:rPr>
        <w:t>.</w:t>
      </w:r>
      <w:r w:rsidRPr="00637087">
        <w:rPr>
          <w:rFonts w:ascii="IRLotus" w:hAnsi="IRLotus" w:cs="B Zar"/>
          <w:sz w:val="28"/>
          <w:szCs w:val="28"/>
          <w:highlight w:val="yellow"/>
          <w:rtl/>
        </w:rPr>
        <w:t xml:space="preserve"> منابع معرفت در دستگاه او نه در قالب یک سلسله‌مراتب ایستا، بلکه در قالب شبکه‌ای با هسته عقلانی پایدار و لایه‌های تفسیری انعطاف‌پذیر سامان می‌یابند. پویایی این ساختار در آن است که در مواجهه با تعارض، به‌جای فروکاست یا حذف، به بازنگری معنایی و تنظیم سطح تعهد معرفتی متوسل می‌شود. این صورت‌بندی را می‌توان تجلی کامل‌تری از کاربست سازوکارهای بازنگری باور در سنت فلسفه اسلامی دانست؛ مرحله‌ای که زمینه را برای شکل‌گیری حکمت متعالیه ملاصدرا فراهم می‌آورد</w:t>
      </w:r>
      <w:r w:rsidRPr="00637087">
        <w:rPr>
          <w:rFonts w:ascii="IRLotus" w:hAnsi="IRLotus" w:cs="B Zar"/>
          <w:sz w:val="28"/>
          <w:szCs w:val="28"/>
          <w:highlight w:val="yellow"/>
        </w:rPr>
        <w:t>.</w:t>
      </w:r>
    </w:p>
    <w:p w14:paraId="7FA65B6C" w14:textId="6913252A" w:rsidR="00E26D44" w:rsidRPr="003875D3" w:rsidRDefault="009E75A4" w:rsidP="00E26D44">
      <w:pPr>
        <w:bidi/>
        <w:rPr>
          <w:rFonts w:ascii="IRLotus" w:hAnsi="IRLotus" w:cs="B Zar"/>
          <w:b/>
          <w:bCs/>
          <w:sz w:val="28"/>
          <w:szCs w:val="28"/>
        </w:rPr>
      </w:pPr>
      <w:r>
        <w:rPr>
          <w:rFonts w:ascii="IRLotus" w:hAnsi="IRLotus" w:cs="B Zar" w:hint="cs"/>
          <w:b/>
          <w:bCs/>
          <w:sz w:val="28"/>
          <w:szCs w:val="28"/>
          <w:rtl/>
        </w:rPr>
        <w:t>7-4-</w:t>
      </w:r>
      <w:r w:rsidR="00E26D44" w:rsidRPr="003875D3">
        <w:rPr>
          <w:rFonts w:ascii="IRLotus" w:hAnsi="IRLotus" w:cs="B Zar"/>
          <w:b/>
          <w:bCs/>
          <w:sz w:val="28"/>
          <w:szCs w:val="28"/>
          <w:rtl/>
        </w:rPr>
        <w:t xml:space="preserve">ملاصدرا و دینامیک شبکه </w:t>
      </w:r>
      <w:r w:rsidR="00E26D44" w:rsidRPr="003875D3">
        <w:rPr>
          <w:rFonts w:ascii="IRLotus" w:hAnsi="IRLotus" w:cs="B Zar" w:hint="cs"/>
          <w:b/>
          <w:bCs/>
          <w:sz w:val="28"/>
          <w:szCs w:val="28"/>
          <w:rtl/>
        </w:rPr>
        <w:t>عقل،</w:t>
      </w:r>
      <w:r w:rsidR="00E26D44" w:rsidRPr="003875D3">
        <w:rPr>
          <w:rFonts w:ascii="IRLotus" w:hAnsi="IRLotus" w:cs="B Zar"/>
          <w:b/>
          <w:bCs/>
          <w:sz w:val="28"/>
          <w:szCs w:val="28"/>
          <w:rtl/>
        </w:rPr>
        <w:t xml:space="preserve"> </w:t>
      </w:r>
      <w:r w:rsidR="00E26D44" w:rsidRPr="003875D3">
        <w:rPr>
          <w:rFonts w:ascii="IRLotus" w:hAnsi="IRLotus" w:cs="B Zar" w:hint="cs"/>
          <w:b/>
          <w:bCs/>
          <w:sz w:val="28"/>
          <w:szCs w:val="28"/>
          <w:rtl/>
        </w:rPr>
        <w:t>وحی</w:t>
      </w:r>
      <w:r w:rsidR="00E26D44" w:rsidRPr="003875D3">
        <w:rPr>
          <w:rFonts w:ascii="IRLotus" w:hAnsi="IRLotus" w:cs="B Zar"/>
          <w:b/>
          <w:bCs/>
          <w:sz w:val="28"/>
          <w:szCs w:val="28"/>
          <w:rtl/>
        </w:rPr>
        <w:t xml:space="preserve"> </w:t>
      </w:r>
      <w:r w:rsidR="00E26D44" w:rsidRPr="003875D3">
        <w:rPr>
          <w:rFonts w:ascii="IRLotus" w:hAnsi="IRLotus" w:cs="B Zar" w:hint="cs"/>
          <w:b/>
          <w:bCs/>
          <w:sz w:val="28"/>
          <w:szCs w:val="28"/>
          <w:rtl/>
        </w:rPr>
        <w:t>و</w:t>
      </w:r>
      <w:r w:rsidR="00E26D44" w:rsidRPr="003875D3">
        <w:rPr>
          <w:rFonts w:ascii="IRLotus" w:hAnsi="IRLotus" w:cs="B Zar"/>
          <w:b/>
          <w:bCs/>
          <w:sz w:val="28"/>
          <w:szCs w:val="28"/>
          <w:rtl/>
        </w:rPr>
        <w:t xml:space="preserve"> </w:t>
      </w:r>
      <w:r w:rsidR="00E26D44" w:rsidRPr="003875D3">
        <w:rPr>
          <w:rFonts w:ascii="IRLotus" w:hAnsi="IRLotus" w:cs="B Zar" w:hint="cs"/>
          <w:b/>
          <w:bCs/>
          <w:sz w:val="28"/>
          <w:szCs w:val="28"/>
          <w:rtl/>
        </w:rPr>
        <w:t>شهود</w:t>
      </w:r>
    </w:p>
    <w:p w14:paraId="4AB9AAA9" w14:textId="77777777"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ملاصدرا نقطه اوج پویاییِ معرفت‌شناسانه در فلسفه اسلامی است. او با بنیان‌گذاری «حکمت متعالیه»، سه منبع اصلی معرفت ـ عقل، وحی و شهود ـ را در قالب نظامی واحد و درهم‌تنیده سامان داد. در نظر او، این منابع نه‌تنها هم‌افزا و مکمل یکدیگرند، بلکه در نهایت به حقیقتی واحد بازمی‌گردند که در مراتب گوناگون هستی تجلی می‌کند. این وحدت صرفاً روشی یا تلفیقی نیست، بلکه ریشه در مبنای وجودشناختیِ نظام او دارد</w:t>
      </w:r>
      <w:r w:rsidRPr="00520390">
        <w:rPr>
          <w:rFonts w:ascii="IRLotus" w:hAnsi="IRLotus" w:cs="B Zar"/>
          <w:sz w:val="28"/>
          <w:szCs w:val="28"/>
          <w:highlight w:val="yellow"/>
        </w:rPr>
        <w:t>.</w:t>
      </w:r>
    </w:p>
    <w:p w14:paraId="4FD4F0BB" w14:textId="0BCE5FFF"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lastRenderedPageBreak/>
        <w:t>در حکمت متعالیه، علم بازنماییِ بیرونیِ واقع نیست، بلکه نحوه‌ای از تحقق وجودیِ معلوم نزد عالِم است. این اصل نقش «واسط بنیادین» میان هستی‌شناسی و معرفت‌شناسی را ایفا می‌کند</w:t>
      </w:r>
      <w:r w:rsidR="00881769">
        <w:rPr>
          <w:rFonts w:ascii="IRLotus" w:hAnsi="IRLotus" w:cs="B Zar" w:hint="cs"/>
          <w:sz w:val="28"/>
          <w:szCs w:val="28"/>
          <w:highlight w:val="yellow"/>
          <w:rtl/>
        </w:rPr>
        <w:t>.</w:t>
      </w:r>
      <w:r w:rsidRPr="00520390">
        <w:rPr>
          <w:rFonts w:ascii="IRLotus" w:hAnsi="IRLotus" w:cs="B Zar"/>
          <w:sz w:val="28"/>
          <w:szCs w:val="28"/>
          <w:highlight w:val="yellow"/>
          <w:rtl/>
        </w:rPr>
        <w:t xml:space="preserve"> اگر علم مرتبه‌ای از وجود باشد، هر تحول در مرتبه وجودیِ نفس، مستلزم تحول در ساختار ادراک و شبکه باورهای او خواهد بود. ازاین‌رو، پیوند میان حرکت وجودی و پویایی معرفت، نه قیاسی استعاری، بلکه مبتنی بر همانیِ علم و وجود است</w:t>
      </w:r>
      <w:r w:rsidRPr="00520390">
        <w:rPr>
          <w:rFonts w:ascii="IRLotus" w:hAnsi="IRLotus" w:cs="B Zar"/>
          <w:sz w:val="28"/>
          <w:szCs w:val="28"/>
          <w:highlight w:val="yellow"/>
        </w:rPr>
        <w:t>.</w:t>
      </w:r>
    </w:p>
    <w:p w14:paraId="37241FE2" w14:textId="57A2B9DE"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از منظر دینامیک معرفت، ملاصدرا مرحله‌ای را نمایندگی می‌کند که در آن بازتنظیم باورها صرفاً در سطح گزاره‌ها رخ نمی‌دهد، بلکه با اشتداد وجودیِ فاعل شناسایی همراه است. در چارچوب نظریه بازنگری باور</w:t>
      </w:r>
      <w:r w:rsidRPr="00520390">
        <w:rPr>
          <w:rFonts w:ascii="IRLotus" w:hAnsi="IRLotus" w:cs="B Zar"/>
          <w:sz w:val="28"/>
          <w:szCs w:val="28"/>
          <w:highlight w:val="yellow"/>
        </w:rPr>
        <w:t xml:space="preserve"> (AGM)</w:t>
      </w:r>
      <w:r w:rsidRPr="00520390">
        <w:rPr>
          <w:rFonts w:ascii="IRLotus" w:hAnsi="IRLotus" w:cs="B Zar"/>
          <w:sz w:val="28"/>
          <w:szCs w:val="28"/>
          <w:highlight w:val="yellow"/>
          <w:rtl/>
        </w:rPr>
        <w:t>، تغییر معرفتی عمدتاً به افزودن، حذف یا اصلاح گزاره‌ها برای حفظ سازگاری منطقی فروکاسته می‌شود. اما در حکمت متعالیه، به‌ویژه در مواردی چون وحی یا شهود، تغییر معرفتی از سنخی دیگر است</w:t>
      </w:r>
      <w:r w:rsidR="00881769">
        <w:rPr>
          <w:rFonts w:ascii="IRLotus" w:hAnsi="IRLotus" w:cs="B Zar" w:hint="cs"/>
          <w:sz w:val="28"/>
          <w:szCs w:val="28"/>
          <w:highlight w:val="yellow"/>
          <w:rtl/>
        </w:rPr>
        <w:t xml:space="preserve">. </w:t>
      </w:r>
      <w:r w:rsidRPr="00520390">
        <w:rPr>
          <w:rFonts w:ascii="IRLotus" w:hAnsi="IRLotus" w:cs="B Zar"/>
          <w:sz w:val="28"/>
          <w:szCs w:val="28"/>
          <w:highlight w:val="yellow"/>
          <w:rtl/>
        </w:rPr>
        <w:t>در اینجا نه‌فقط مجموعه باورها، بلکه «فاعلِ باور» دگرگون می‌شود</w:t>
      </w:r>
      <w:r w:rsidRPr="00520390">
        <w:rPr>
          <w:rFonts w:ascii="IRLotus" w:hAnsi="IRLotus" w:cs="B Zar"/>
          <w:sz w:val="28"/>
          <w:szCs w:val="28"/>
          <w:highlight w:val="yellow"/>
        </w:rPr>
        <w:t>.</w:t>
      </w:r>
    </w:p>
    <w:p w14:paraId="7FE7F4CB" w14:textId="77777777"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وحی در این نظام نوعی «اتصال وجودی» است؛ حقیقت در مرتبه‌ای برتر از وجود بر نفس نبی افاضه می‌شود و بدین‌سان ساختار ادراک ارتقا می‌یابد. بازنگری وحیانی را نمی‌توان هم‌سنخ بازنگری مبتنی بر داده تجربی دانست. در تجربه حسی، گزاره‌ای جدید وارد شبکه باور می‌شود و در صورت تعارض، تعدیل صورت می‌گیرد؛ اما در تجربه وحیانی، ارتقای مرتبه وجودیِ نفس، بازآرایی درونیِ کل شبکه باورها را در پی دارد. در اینجا</w:t>
      </w:r>
      <w:r w:rsidRPr="00520390">
        <w:rPr>
          <w:rFonts w:ascii="IRLotus" w:hAnsi="IRLotus" w:cs="B Zar"/>
          <w:sz w:val="28"/>
          <w:szCs w:val="28"/>
          <w:highlight w:val="yellow"/>
        </w:rPr>
        <w:t xml:space="preserve"> «Revision» </w:t>
      </w:r>
      <w:r w:rsidRPr="00520390">
        <w:rPr>
          <w:rFonts w:ascii="IRLotus" w:hAnsi="IRLotus" w:cs="B Zar"/>
          <w:sz w:val="28"/>
          <w:szCs w:val="28"/>
          <w:highlight w:val="yellow"/>
          <w:rtl/>
        </w:rPr>
        <w:t>صرفاً رفع یک تعارض منطقی نیست، بلکه پیامد تحولی وجودی در سوژه است</w:t>
      </w:r>
      <w:r w:rsidRPr="00520390">
        <w:rPr>
          <w:rFonts w:ascii="IRLotus" w:hAnsi="IRLotus" w:cs="B Zar"/>
          <w:sz w:val="28"/>
          <w:szCs w:val="28"/>
          <w:highlight w:val="yellow"/>
        </w:rPr>
        <w:t>.</w:t>
      </w:r>
    </w:p>
    <w:p w14:paraId="00A70BD5" w14:textId="4BC692EB"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این تحلیل هنگامی به انسجام کامل می‌رسد که بر مبنای نظریه حرکت جوهری فهم شود. حرکت جوهری، به‌مثابه نظریه‌ای وجودشناختی، بر سیلان و اشتداد ذاتی موجودات دلالت دارد (ملاصدرا، 1981، ج3، ص109). گذار از این نظریه به دینامیک معرفت، با ضمیمه‌کردن اصل اتحاد علم و وجود موجه می‌شود</w:t>
      </w:r>
      <w:r w:rsidR="00881769">
        <w:rPr>
          <w:rFonts w:ascii="IRLotus" w:hAnsi="IRLotus" w:cs="B Zar" w:hint="cs"/>
          <w:sz w:val="28"/>
          <w:szCs w:val="28"/>
          <w:highlight w:val="yellow"/>
          <w:rtl/>
        </w:rPr>
        <w:t>.</w:t>
      </w:r>
      <w:r w:rsidRPr="00520390">
        <w:rPr>
          <w:rFonts w:ascii="IRLotus" w:hAnsi="IRLotus" w:cs="B Zar"/>
          <w:sz w:val="28"/>
          <w:szCs w:val="28"/>
          <w:highlight w:val="yellow"/>
          <w:rtl/>
        </w:rPr>
        <w:t xml:space="preserve"> اگر نفس انسانی جوهری سیال و در حال اشتداد است، و اگر علم عین نحوه‌ای از وجود نفس باشد، آنگاه تحول جوهری نفس عین تحول معرفتی او خواهد بود. بنابراین پویایی معرفت نه پیامد «حرکت عام موجودات»، بلکه نتیجه ساختار خاص نفسِ عالِم به‌عنوان موجودی ذومراتب است</w:t>
      </w:r>
      <w:r w:rsidRPr="00520390">
        <w:rPr>
          <w:rFonts w:ascii="IRLotus" w:hAnsi="IRLotus" w:cs="B Zar"/>
          <w:sz w:val="28"/>
          <w:szCs w:val="28"/>
          <w:highlight w:val="yellow"/>
        </w:rPr>
        <w:t>.</w:t>
      </w:r>
    </w:p>
    <w:p w14:paraId="237D9610" w14:textId="77777777"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 xml:space="preserve">ملاصدرا به‌جای قرار دادن عقل و وحی در نسبت تقابل یا توالی سلسله‌مراتبی، آن‌ها را وجوهی از یک فرایند معرفتی واحد می‌بیند. عقل برهانی، مبانی نقلیِ وحی و کشف شهودی سه سطح متداخل شناخت‌اند که در نسبتی </w:t>
      </w:r>
      <w:r w:rsidRPr="00520390">
        <w:rPr>
          <w:rFonts w:ascii="IRLotus" w:hAnsi="IRLotus" w:cs="B Zar"/>
          <w:sz w:val="28"/>
          <w:szCs w:val="28"/>
          <w:highlight w:val="yellow"/>
          <w:rtl/>
        </w:rPr>
        <w:lastRenderedPageBreak/>
        <w:t>اتحادی عمل می‌کنند. در این نگرش، وحی نه عنصری الحاقی به دستگاه عقلانی است و نه عقل ابزاری صرفاً تکمیلی برای وحی؛ بلکه هر یک در موضوعات و سطوح متفاوت، نقشی خاص در پیکربندی و تحقق معرفت ایفا می‌کنند. ازاین‌رو، مرجعیت هیچ‌یک مطلق و ثابت نیست؛ جایگاه عقل، وحی و شهود بسته به گستره مسئله و سطح ورود معرفت تغییر می‌یابد. جابه‌جایی مرجعیت‌ها تابع «سطح وجودیِ مسئله» است، نه صرفاً انتخابی روش‌شناختی</w:t>
      </w:r>
      <w:r w:rsidRPr="00520390">
        <w:rPr>
          <w:rFonts w:ascii="IRLotus" w:hAnsi="IRLotus" w:cs="B Zar"/>
          <w:sz w:val="28"/>
          <w:szCs w:val="28"/>
          <w:highlight w:val="yellow"/>
        </w:rPr>
        <w:t>.</w:t>
      </w:r>
    </w:p>
    <w:p w14:paraId="23F2B9AF" w14:textId="77777777" w:rsidR="00520390" w:rsidRPr="00520390" w:rsidRDefault="00520390" w:rsidP="00520390">
      <w:pPr>
        <w:bidi/>
        <w:rPr>
          <w:rFonts w:ascii="IRLotus" w:hAnsi="IRLotus" w:cs="B Zar"/>
          <w:sz w:val="28"/>
          <w:szCs w:val="28"/>
          <w:highlight w:val="yellow"/>
        </w:rPr>
      </w:pPr>
      <w:r w:rsidRPr="00520390">
        <w:rPr>
          <w:rFonts w:ascii="IRLotus" w:hAnsi="IRLotus" w:cs="B Zar"/>
          <w:sz w:val="28"/>
          <w:szCs w:val="28"/>
          <w:highlight w:val="yellow"/>
          <w:rtl/>
        </w:rPr>
        <w:t>در چارچوب دینامیک معرفت، منابع معرفت نزد ملاصدرا را می‌توان در سه سطح تحلیل کرد</w:t>
      </w:r>
      <w:r w:rsidRPr="00520390">
        <w:rPr>
          <w:rFonts w:ascii="IRLotus" w:hAnsi="IRLotus" w:cs="B Zar"/>
          <w:sz w:val="28"/>
          <w:szCs w:val="28"/>
          <w:highlight w:val="yellow"/>
        </w:rPr>
        <w:t>:</w:t>
      </w:r>
    </w:p>
    <w:p w14:paraId="31CA33B2" w14:textId="7A3580D7" w:rsidR="00520390" w:rsidRPr="00520390" w:rsidRDefault="00520390" w:rsidP="00520390">
      <w:pPr>
        <w:numPr>
          <w:ilvl w:val="0"/>
          <w:numId w:val="27"/>
        </w:numPr>
        <w:bidi/>
        <w:rPr>
          <w:rFonts w:ascii="IRLotus" w:hAnsi="IRLotus" w:cs="B Zar"/>
          <w:sz w:val="28"/>
          <w:szCs w:val="28"/>
          <w:highlight w:val="yellow"/>
        </w:rPr>
      </w:pPr>
      <w:r w:rsidRPr="00881769">
        <w:rPr>
          <w:rFonts w:ascii="IRLotus" w:hAnsi="IRLotus" w:cs="B Zar"/>
          <w:sz w:val="28"/>
          <w:szCs w:val="28"/>
          <w:highlight w:val="yellow"/>
          <w:rtl/>
        </w:rPr>
        <w:t>سطح اتحاد وجودی معرفت</w:t>
      </w:r>
      <w:r w:rsidR="00881769" w:rsidRPr="00881769">
        <w:rPr>
          <w:rFonts w:ascii="IRLotus" w:hAnsi="IRLotus" w:cs="B Zar" w:hint="cs"/>
          <w:sz w:val="28"/>
          <w:szCs w:val="28"/>
          <w:highlight w:val="yellow"/>
          <w:rtl/>
        </w:rPr>
        <w:t xml:space="preserve">: </w:t>
      </w:r>
      <w:r w:rsidRPr="00520390">
        <w:rPr>
          <w:rFonts w:ascii="IRLotus" w:hAnsi="IRLotus" w:cs="B Zar"/>
          <w:sz w:val="28"/>
          <w:szCs w:val="28"/>
          <w:highlight w:val="yellow"/>
          <w:rtl/>
        </w:rPr>
        <w:t>تعارض عقل و دین ظاهری است، زیرا هر دو به مرتبه‌ای واحد از وجود ارجاع دارند. در این سطح، رفع ناسازگاری صرفاً با حذف یک گزاره</w:t>
      </w:r>
      <w:r w:rsidRPr="00520390">
        <w:rPr>
          <w:rFonts w:ascii="IRLotus" w:hAnsi="IRLotus" w:cs="B Zar"/>
          <w:sz w:val="28"/>
          <w:szCs w:val="28"/>
          <w:highlight w:val="yellow"/>
        </w:rPr>
        <w:t xml:space="preserve"> (Contraction) </w:t>
      </w:r>
      <w:r w:rsidRPr="00520390">
        <w:rPr>
          <w:rFonts w:ascii="IRLotus" w:hAnsi="IRLotus" w:cs="B Zar"/>
          <w:sz w:val="28"/>
          <w:szCs w:val="28"/>
          <w:highlight w:val="yellow"/>
          <w:rtl/>
        </w:rPr>
        <w:t>انجام نمی‌شود، بلکه با «بازنگری وجودی</w:t>
      </w:r>
      <w:r w:rsidR="00881769">
        <w:rPr>
          <w:rFonts w:ascii="IRLotus" w:hAnsi="IRLotus" w:cs="B Zar" w:hint="cs"/>
          <w:sz w:val="28"/>
          <w:szCs w:val="28"/>
          <w:highlight w:val="yellow"/>
          <w:rtl/>
        </w:rPr>
        <w:t>»</w:t>
      </w:r>
      <w:r w:rsidRPr="00520390">
        <w:rPr>
          <w:rFonts w:ascii="IRLotus" w:hAnsi="IRLotus" w:cs="B Zar"/>
          <w:sz w:val="28"/>
          <w:szCs w:val="28"/>
          <w:highlight w:val="yellow"/>
        </w:rPr>
        <w:t xml:space="preserve"> (Existential Revision) </w:t>
      </w:r>
      <w:r w:rsidRPr="00520390">
        <w:rPr>
          <w:rFonts w:ascii="IRLotus" w:hAnsi="IRLotus" w:cs="B Zar"/>
          <w:sz w:val="28"/>
          <w:szCs w:val="28"/>
          <w:highlight w:val="yellow"/>
          <w:rtl/>
        </w:rPr>
        <w:t>تحقق می‌یابد؛ بدین معنا که معنای گزاره‌ها در پرتو مرتبه‌ای بالاتر از فهم بازتعریف می‌شود</w:t>
      </w:r>
      <w:r w:rsidRPr="00520390">
        <w:rPr>
          <w:rFonts w:ascii="IRLotus" w:hAnsi="IRLotus" w:cs="B Zar"/>
          <w:sz w:val="28"/>
          <w:szCs w:val="28"/>
          <w:highlight w:val="yellow"/>
        </w:rPr>
        <w:t>.</w:t>
      </w:r>
    </w:p>
    <w:p w14:paraId="352E0FF0" w14:textId="59F260EF" w:rsidR="00520390" w:rsidRPr="00520390" w:rsidRDefault="00520390" w:rsidP="00520390">
      <w:pPr>
        <w:numPr>
          <w:ilvl w:val="0"/>
          <w:numId w:val="27"/>
        </w:numPr>
        <w:bidi/>
        <w:rPr>
          <w:rFonts w:ascii="IRLotus" w:hAnsi="IRLotus" w:cs="B Zar"/>
          <w:sz w:val="28"/>
          <w:szCs w:val="28"/>
          <w:highlight w:val="yellow"/>
        </w:rPr>
      </w:pPr>
      <w:r w:rsidRPr="00881769">
        <w:rPr>
          <w:rFonts w:ascii="IRLotus" w:hAnsi="IRLotus" w:cs="B Zar"/>
          <w:sz w:val="28"/>
          <w:szCs w:val="28"/>
          <w:highlight w:val="yellow"/>
          <w:rtl/>
        </w:rPr>
        <w:t>سطح تقدم وحی در امور مافوق عقل نظری</w:t>
      </w:r>
      <w:r w:rsidR="00881769" w:rsidRPr="00881769">
        <w:rPr>
          <w:rFonts w:ascii="IRLotus" w:hAnsi="IRLotus" w:cs="B Zar" w:hint="cs"/>
          <w:sz w:val="28"/>
          <w:szCs w:val="28"/>
          <w:highlight w:val="yellow"/>
          <w:rtl/>
        </w:rPr>
        <w:t>:</w:t>
      </w:r>
      <w:r w:rsidR="00881769">
        <w:rPr>
          <w:rFonts w:ascii="IRLotus" w:hAnsi="IRLotus" w:cs="B Zar" w:hint="cs"/>
          <w:b/>
          <w:bCs/>
          <w:sz w:val="28"/>
          <w:szCs w:val="28"/>
          <w:highlight w:val="yellow"/>
          <w:rtl/>
        </w:rPr>
        <w:t xml:space="preserve"> </w:t>
      </w:r>
      <w:r w:rsidRPr="00520390">
        <w:rPr>
          <w:rFonts w:ascii="IRLotus" w:hAnsi="IRLotus" w:cs="B Zar"/>
          <w:sz w:val="28"/>
          <w:szCs w:val="28"/>
          <w:highlight w:val="yellow"/>
          <w:rtl/>
        </w:rPr>
        <w:t>در مسائلی چون معاد یا نبوت، وحی مرجعیت می‌یابد؛ اما این تقدم به معنای تعطیل عقل نیست، بلکه عقل در مرتبه‌ای فروتر به تحلیل و تعمیق می‌پردازد. این وضعیت با بازنگری مبتنی بر داده تجربی متفاوت است، زیرا منشأ آن ارتقای مرتبه ادراک است، نه صرف افزوده‌شدن یک اطلاع</w:t>
      </w:r>
      <w:r w:rsidRPr="00520390">
        <w:rPr>
          <w:rFonts w:ascii="IRLotus" w:hAnsi="IRLotus" w:cs="B Zar"/>
          <w:sz w:val="28"/>
          <w:szCs w:val="28"/>
          <w:highlight w:val="yellow"/>
        </w:rPr>
        <w:t>.</w:t>
      </w:r>
    </w:p>
    <w:p w14:paraId="43264B55" w14:textId="44C3BCEC" w:rsidR="00520390" w:rsidRPr="00520390" w:rsidRDefault="00520390" w:rsidP="00520390">
      <w:pPr>
        <w:numPr>
          <w:ilvl w:val="0"/>
          <w:numId w:val="27"/>
        </w:numPr>
        <w:bidi/>
        <w:rPr>
          <w:rFonts w:ascii="IRLotus" w:hAnsi="IRLotus" w:cs="B Zar"/>
          <w:sz w:val="28"/>
          <w:szCs w:val="28"/>
          <w:highlight w:val="yellow"/>
        </w:rPr>
      </w:pPr>
      <w:r w:rsidRPr="00881769">
        <w:rPr>
          <w:rFonts w:ascii="IRLotus" w:hAnsi="IRLotus" w:cs="B Zar"/>
          <w:sz w:val="28"/>
          <w:szCs w:val="28"/>
          <w:highlight w:val="yellow"/>
          <w:rtl/>
        </w:rPr>
        <w:t>سطح شهود عرفان</w:t>
      </w:r>
      <w:r w:rsidR="00881769">
        <w:rPr>
          <w:rFonts w:ascii="IRLotus" w:hAnsi="IRLotus" w:cs="B Zar" w:hint="cs"/>
          <w:sz w:val="28"/>
          <w:szCs w:val="28"/>
          <w:highlight w:val="yellow"/>
          <w:rtl/>
        </w:rPr>
        <w:t>ی:</w:t>
      </w:r>
      <w:r w:rsidRPr="00520390">
        <w:rPr>
          <w:rFonts w:ascii="IRLotus" w:hAnsi="IRLotus" w:cs="B Zar"/>
          <w:sz w:val="28"/>
          <w:szCs w:val="28"/>
          <w:highlight w:val="yellow"/>
        </w:rPr>
        <w:t xml:space="preserve"> </w:t>
      </w:r>
      <w:r w:rsidRPr="00520390">
        <w:rPr>
          <w:rFonts w:ascii="IRLotus" w:hAnsi="IRLotus" w:cs="B Zar"/>
          <w:sz w:val="28"/>
          <w:szCs w:val="28"/>
          <w:highlight w:val="yellow"/>
          <w:rtl/>
        </w:rPr>
        <w:t>شهود حلقه واسط عقل و وحی است و در آن معرفت به‌نحوی وجودی و حضوری تحقق می‌یابد. این سطح نشان می‌دهد که پویایی شبکه معرفتی در حکمت متعالیه ناشی از تکامل وجودی نفس است، نه صرف تغییر در فهرست باورها</w:t>
      </w:r>
      <w:r w:rsidRPr="00520390">
        <w:rPr>
          <w:rFonts w:ascii="IRLotus" w:hAnsi="IRLotus" w:cs="B Zar"/>
          <w:sz w:val="28"/>
          <w:szCs w:val="28"/>
          <w:highlight w:val="yellow"/>
        </w:rPr>
        <w:t>.</w:t>
      </w:r>
    </w:p>
    <w:p w14:paraId="2F24D59B" w14:textId="77777777" w:rsidR="00520390" w:rsidRPr="00520390" w:rsidRDefault="00520390" w:rsidP="00520390">
      <w:pPr>
        <w:bidi/>
        <w:rPr>
          <w:rFonts w:ascii="IRLotus" w:hAnsi="IRLotus" w:cs="B Zar"/>
          <w:sz w:val="28"/>
          <w:szCs w:val="28"/>
        </w:rPr>
      </w:pPr>
      <w:r w:rsidRPr="00520390">
        <w:rPr>
          <w:rFonts w:ascii="IRLotus" w:hAnsi="IRLotus" w:cs="B Zar"/>
          <w:sz w:val="28"/>
          <w:szCs w:val="28"/>
          <w:highlight w:val="yellow"/>
          <w:rtl/>
        </w:rPr>
        <w:t>بدین‌سان، حکمت متعالیه شبکه‌ای پویا از مراتب وجود و معرفت را ترسیم می‌کند که در آن بازنگری باور صرفاً عملی منطقی نیست، بلکه فرایندی وجودی است. وحی در نظام ملاصدرا «داده‌ای برای به‌روزرسانی سیستم» نیست، بلکه افقی وجودی است که خودِ سیستم را به مرتبه‌ای بالاتر ارتقا می‌دهد. این صورت‌بندی، اوج تکامل دینامیک معرفت در سنت فلسفه اسلامی را نشان می‌دهد؛ جایی که عقل، وحی و شهود در فرایند اشتداد وجودیِ معرفت به وحدتی درونی می‌رسند</w:t>
      </w:r>
      <w:r w:rsidRPr="00520390">
        <w:rPr>
          <w:rFonts w:ascii="IRLotus" w:hAnsi="IRLotus" w:cs="B Zar"/>
          <w:sz w:val="28"/>
          <w:szCs w:val="28"/>
          <w:highlight w:val="yellow"/>
        </w:rPr>
        <w:t>.</w:t>
      </w:r>
    </w:p>
    <w:p w14:paraId="2695339E" w14:textId="582AE995" w:rsidR="0021775D" w:rsidRPr="003875D3" w:rsidRDefault="009E75A4" w:rsidP="006668B8">
      <w:pPr>
        <w:bidi/>
        <w:rPr>
          <w:rFonts w:ascii="IRLotus" w:hAnsi="IRLotus" w:cs="B Zar"/>
          <w:b/>
          <w:bCs/>
          <w:sz w:val="28"/>
          <w:szCs w:val="28"/>
        </w:rPr>
      </w:pPr>
      <w:r>
        <w:rPr>
          <w:rFonts w:ascii="IRLotus" w:hAnsi="IRLotus" w:cs="B Zar" w:hint="cs"/>
          <w:b/>
          <w:bCs/>
          <w:sz w:val="28"/>
          <w:szCs w:val="28"/>
          <w:rtl/>
        </w:rPr>
        <w:t>8-</w:t>
      </w:r>
      <w:r w:rsidR="0021775D" w:rsidRPr="003875D3">
        <w:rPr>
          <w:rFonts w:ascii="IRLotus" w:hAnsi="IRLotus" w:cs="B Zar"/>
          <w:b/>
          <w:bCs/>
          <w:sz w:val="28"/>
          <w:szCs w:val="28"/>
          <w:rtl/>
        </w:rPr>
        <w:t>تحول جایگاه دین در فلسفه اسلامی از پراکندگی تا پویایی معرفتی</w:t>
      </w:r>
      <w:r w:rsidR="006A639C" w:rsidRPr="003875D3">
        <w:rPr>
          <w:rFonts w:ascii="IRLotus" w:hAnsi="IRLotus" w:cs="B Zar"/>
          <w:b/>
          <w:bCs/>
          <w:sz w:val="28"/>
          <w:szCs w:val="28"/>
          <w:rtl/>
        </w:rPr>
        <w:t xml:space="preserve"> </w:t>
      </w:r>
    </w:p>
    <w:p w14:paraId="0FEE4BA7" w14:textId="22373402" w:rsidR="00BF02F3" w:rsidRPr="003875D3" w:rsidRDefault="00BF02F3" w:rsidP="00BF02F3">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lastRenderedPageBreak/>
        <w:t xml:space="preserve">مرور تاریخی </w:t>
      </w:r>
      <w:r w:rsidR="001F5971">
        <w:rPr>
          <w:rFonts w:ascii="IRLotus" w:hAnsi="IRLotus" w:cs="B Zar" w:hint="cs"/>
          <w:sz w:val="28"/>
          <w:szCs w:val="28"/>
          <w:rtl/>
        </w:rPr>
        <w:t>نقش</w:t>
      </w:r>
      <w:r w:rsidRPr="003875D3">
        <w:rPr>
          <w:rFonts w:ascii="IRLotus" w:hAnsi="IRLotus" w:cs="B Zar"/>
          <w:sz w:val="28"/>
          <w:szCs w:val="28"/>
          <w:rtl/>
        </w:rPr>
        <w:t xml:space="preserve"> معرفتی دین در اندیشه فیلسوفان مسلمان نشان می‌دهد که حضور دین در دستگاه‌های فلسفی آنان غالباً صورتی ناهمگون و گسسته داشته است. در نگاه نخست، این حضور بیشتر به شکل پاسخ به مسائل خاص یا اقتضائات اجتماعی ـ سیاسی زمانه پدید آمده تا به‌مثابه بخشی پایدار و نظام‌مند از بنیان فلسفی. ازاین‌رو، تلاش‌های فیلسوفان برای بازتعریف نسبت عقل و دین، هرچند قابل‌توجه بوده، اغلب محدود به حوزه‌هایی جزئی باقی مانده و کمتر توانسته است به صورت‌بندی فراگیر و منسجم از جایگاه دین بینجامد</w:t>
      </w:r>
      <w:r w:rsidRPr="003875D3">
        <w:rPr>
          <w:rFonts w:ascii="IRLotus" w:hAnsi="IRLotus" w:cs="B Zar"/>
          <w:sz w:val="28"/>
          <w:szCs w:val="28"/>
        </w:rPr>
        <w:t>.</w:t>
      </w:r>
    </w:p>
    <w:p w14:paraId="43D9000A" w14:textId="77777777" w:rsidR="00BF02F3" w:rsidRPr="003875D3" w:rsidRDefault="00BF02F3" w:rsidP="00BF02F3">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مطالعه دقیق این میراث نشان می‌دهد که دین در سنت فلسفی اسلامی جایگاهی یکدست و ثابت پیدا نکرده است. در برخی موارد، وحی به‌مثابه مرجع نهایی و راهبر عقل معرفی شده و در مواردی دیگر، در چارچوب عقل تحلیل و تأویل گردیده است. بنابراین، موقعیت دین در این دستگاه‌ها تابع زمینه موضوعی و شیوه مواجهه فیلسوف با عقلانیت فلسفی است. حاصل این نوسان آن است که دین نه به‌عنوان «هسته مطلق و مرکزی معرفت»، بلکه به‌مثابه عنصری مشروط و وابسته به تعامل عقلانی حضور داشته است</w:t>
      </w:r>
      <w:r w:rsidRPr="003875D3">
        <w:rPr>
          <w:rFonts w:ascii="IRLotus" w:hAnsi="IRLotus" w:cs="B Zar"/>
          <w:sz w:val="28"/>
          <w:szCs w:val="28"/>
        </w:rPr>
        <w:t>.</w:t>
      </w:r>
    </w:p>
    <w:p w14:paraId="76E34636" w14:textId="77777777" w:rsidR="00BF02F3" w:rsidRPr="003875D3" w:rsidRDefault="00BF02F3" w:rsidP="00BF02F3">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به بیان دیگر، نسبت عقل و دین در فلسفه اسلامی بیشتر صورتی دیالکتیکی و متغیر یافته است: گاه عقل در پرتو وحی محدود می‌شود و حجیت خویش را در تبعیت از آن بازمی‌یابد، و گاه وحی در افق عقل تحلیل می‌شود و اعتبارش بر مبنای سنجش فلسفی تعریف می‌گردد. این رفت‌وآمد مداوم میان دو قطب عقل و وحی، نشانگر آن است که فیلسوفان مسلمان در پی ایجاد نوعی همگرایی بودند، اما این همگرایی همواره با محدودیت‌هایی روبه‌رو شد؛ محدودیت‌هایی که بخشی از آن به پایبندی‌های دینی و کلامی ایشان بازمی‌گشت و بخشی دیگر از شرایط فکری و اجتماعی زمانه ناشی می‌شد</w:t>
      </w:r>
      <w:r w:rsidRPr="003875D3">
        <w:rPr>
          <w:rFonts w:ascii="IRLotus" w:hAnsi="IRLotus" w:cs="B Zar"/>
          <w:sz w:val="28"/>
          <w:szCs w:val="28"/>
        </w:rPr>
        <w:t>.</w:t>
      </w:r>
    </w:p>
    <w:p w14:paraId="080989DF" w14:textId="77777777" w:rsidR="00BF02F3" w:rsidRPr="003875D3" w:rsidRDefault="00BF02F3" w:rsidP="00BF02F3">
      <w:pPr>
        <w:bidi/>
        <w:spacing w:before="100" w:beforeAutospacing="1" w:after="100" w:afterAutospacing="1" w:line="240" w:lineRule="auto"/>
        <w:jc w:val="both"/>
        <w:rPr>
          <w:rFonts w:ascii="IRLotus" w:hAnsi="IRLotus" w:cs="B Zar"/>
          <w:sz w:val="28"/>
          <w:szCs w:val="28"/>
        </w:rPr>
      </w:pPr>
      <w:r w:rsidRPr="003875D3">
        <w:rPr>
          <w:rFonts w:ascii="IRLotus" w:hAnsi="IRLotus" w:cs="B Zar"/>
          <w:sz w:val="28"/>
          <w:szCs w:val="28"/>
          <w:rtl/>
        </w:rPr>
        <w:t>از این منظر، مسیر اندیشه از کندی تا ملاصدرا نه به تثبیت نظریه‌ای جامع و پایدار درباره جایگاه دین انجامید، بلکه بیشتر شبیه نموداری از جابه‌جایی‌های مستمر میان دو قطب «برتری عقل بر وحی» و «برتری وحی بر عقل» بود. این جابه‌جایی، چه در سطح معرفت‌شناختی و چه در سطح هستی‌شناختی، به نقطه نهایی و قطعی نرسید و همواره در حال بازتعریف و بازآرایی باقی ماند</w:t>
      </w:r>
      <w:r w:rsidRPr="003875D3">
        <w:rPr>
          <w:rFonts w:ascii="IRLotus" w:hAnsi="IRLotus" w:cs="B Zar"/>
          <w:sz w:val="28"/>
          <w:szCs w:val="28"/>
        </w:rPr>
        <w:t>.</w:t>
      </w:r>
    </w:p>
    <w:p w14:paraId="0C1C5907" w14:textId="77777777" w:rsidR="00F92164" w:rsidRPr="00F92164" w:rsidRDefault="00F92164" w:rsidP="00F92164">
      <w:pPr>
        <w:bidi/>
        <w:ind w:left="270"/>
        <w:rPr>
          <w:rFonts w:ascii="IRLotus" w:hAnsi="IRLotus" w:cs="B Zar"/>
          <w:sz w:val="28"/>
          <w:szCs w:val="28"/>
          <w:highlight w:val="yellow"/>
        </w:rPr>
      </w:pPr>
      <w:r w:rsidRPr="00F92164">
        <w:rPr>
          <w:rFonts w:ascii="IRLotus" w:hAnsi="IRLotus" w:cs="B Zar"/>
          <w:sz w:val="28"/>
          <w:szCs w:val="28"/>
          <w:highlight w:val="yellow"/>
          <w:rtl/>
        </w:rPr>
        <w:t xml:space="preserve">با این حال، اگر جایگاه دین در فلسفه اسلامی نه به‌مثابه عنصری ایستا، بلکه در چارچوب «دینامیک معرفت‌شناختی» بازخوانی شود، تصویری ژرف‌تر آشکار می‌گردد. در این چشم‌انداز، دین نه افزوده‌ای بیرونی بر دستگاه فلسفی، بلکه افقی وجودی و قدسی است که در متنِ ساختار معرفت حضور دارد. دین نیرویی زنده در </w:t>
      </w:r>
      <w:r w:rsidRPr="00F92164">
        <w:rPr>
          <w:rFonts w:ascii="IRLotus" w:hAnsi="IRLotus" w:cs="B Zar"/>
          <w:sz w:val="28"/>
          <w:szCs w:val="28"/>
          <w:highlight w:val="yellow"/>
          <w:rtl/>
        </w:rPr>
        <w:lastRenderedPageBreak/>
        <w:t>شبکه معرفت است؛ نه از آن رو که صرفاً گزاره‌هایی نو عرضه می‌کند، بلکه از آن جهت که می‌تواند مرتبه وجودیِ فاعل شناسایی را ارتقا دهد و بدین‌سان، نسبت‌های درونی عقل و باور را دگرگون سازد</w:t>
      </w:r>
      <w:r w:rsidRPr="00F92164">
        <w:rPr>
          <w:rFonts w:ascii="IRLotus" w:hAnsi="IRLotus" w:cs="B Zar"/>
          <w:sz w:val="28"/>
          <w:szCs w:val="28"/>
          <w:highlight w:val="yellow"/>
        </w:rPr>
        <w:t>.</w:t>
      </w:r>
    </w:p>
    <w:p w14:paraId="36901D69" w14:textId="77777777" w:rsidR="00F92164" w:rsidRPr="00F92164" w:rsidRDefault="00F92164" w:rsidP="00F92164">
      <w:pPr>
        <w:bidi/>
        <w:ind w:left="270"/>
        <w:rPr>
          <w:rFonts w:ascii="IRLotus" w:hAnsi="IRLotus" w:cs="B Zar"/>
          <w:sz w:val="28"/>
          <w:szCs w:val="28"/>
          <w:highlight w:val="yellow"/>
        </w:rPr>
      </w:pPr>
      <w:r w:rsidRPr="00F92164">
        <w:rPr>
          <w:rFonts w:ascii="IRLotus" w:hAnsi="IRLotus" w:cs="B Zar"/>
          <w:sz w:val="28"/>
          <w:szCs w:val="28"/>
          <w:highlight w:val="yellow"/>
          <w:rtl/>
        </w:rPr>
        <w:t>بر این اساس، وحی را نمی‌توان به «رویدادی اطلاع‌رسان» یا «داده‌ای جدید» فروکاست. وحی در سنت فلسفه اسلامی ـ به‌ویژه در حکمت متعالیه ـ نحوه‌ای از انکشاف حقیقت در مرتبه‌ای برتر از وجود است؛ انکشافی که با افاضه و اتصال وجودی همراه است. ازاین‌رو، گزاره‌های وحیانی صرفاً «محرک‌های معرفتی» به معنای منطقی کلمه نیستند، بلکه تجلیات مرتبه‌ای عالی‌تر از واقع‌اند که ورودشان به ساحت نفس، مستلزم بازآرایی بنیادین افق فهم است. در اینجا، تغییر نه صرف افزودن گزاره‌ای به مجموعه پیشین، بلکه دگرگونی در مبادی ادراک و تحول در نسبت نفس با حقیقت است</w:t>
      </w:r>
      <w:r w:rsidRPr="00F92164">
        <w:rPr>
          <w:rFonts w:ascii="IRLotus" w:hAnsi="IRLotus" w:cs="B Zar"/>
          <w:sz w:val="28"/>
          <w:szCs w:val="28"/>
          <w:highlight w:val="yellow"/>
        </w:rPr>
        <w:t>.</w:t>
      </w:r>
    </w:p>
    <w:p w14:paraId="51C52401" w14:textId="482BDF2D" w:rsidR="00F92164" w:rsidRPr="00F92164" w:rsidRDefault="00F92164" w:rsidP="00F92164">
      <w:pPr>
        <w:bidi/>
        <w:ind w:left="270"/>
        <w:rPr>
          <w:rFonts w:ascii="IRLotus" w:hAnsi="IRLotus" w:cs="B Zar"/>
          <w:sz w:val="28"/>
          <w:szCs w:val="28"/>
        </w:rPr>
      </w:pPr>
      <w:r w:rsidRPr="00F92164">
        <w:rPr>
          <w:rFonts w:ascii="IRLotus" w:hAnsi="IRLotus" w:cs="B Zar"/>
          <w:sz w:val="28"/>
          <w:szCs w:val="28"/>
          <w:highlight w:val="yellow"/>
          <w:rtl/>
        </w:rPr>
        <w:t>بدین‌ترتیب، دین در دینامیک معرفت‌شناختی فلسفه اسلامی، شأنی هستی‌شناختی دارد</w:t>
      </w:r>
      <w:r w:rsidR="008C073D">
        <w:rPr>
          <w:rFonts w:ascii="IRLotus" w:hAnsi="IRLotus" w:cs="B Zar" w:hint="cs"/>
          <w:sz w:val="28"/>
          <w:szCs w:val="28"/>
          <w:highlight w:val="yellow"/>
          <w:rtl/>
        </w:rPr>
        <w:t>.</w:t>
      </w:r>
      <w:r w:rsidRPr="00F92164">
        <w:rPr>
          <w:rFonts w:ascii="IRLotus" w:hAnsi="IRLotus" w:cs="B Zar"/>
          <w:sz w:val="28"/>
          <w:szCs w:val="28"/>
          <w:highlight w:val="yellow"/>
          <w:rtl/>
        </w:rPr>
        <w:t xml:space="preserve"> حضوری که می‌تواند ساختار عقلانی را از درون تعالی بخشد و دستگاه فکری را نه فقط تنظیم، بلکه در سطحی عمیق‌تر، متحوّل و متعالی سازد</w:t>
      </w:r>
      <w:r w:rsidRPr="00F92164">
        <w:rPr>
          <w:rFonts w:ascii="IRLotus" w:hAnsi="IRLotus" w:cs="B Zar"/>
          <w:sz w:val="28"/>
          <w:szCs w:val="28"/>
          <w:highlight w:val="yellow"/>
        </w:rPr>
        <w:t>.</w:t>
      </w:r>
    </w:p>
    <w:p w14:paraId="5EEDBFF9" w14:textId="3CF6BE40" w:rsidR="00B07C34" w:rsidRPr="003875D3" w:rsidRDefault="00B07C34" w:rsidP="00B07C34">
      <w:pPr>
        <w:bidi/>
        <w:ind w:left="270"/>
        <w:rPr>
          <w:rFonts w:ascii="IRLotus" w:hAnsi="IRLotus" w:cs="B Zar"/>
          <w:sz w:val="28"/>
          <w:szCs w:val="28"/>
        </w:rPr>
      </w:pPr>
      <w:r w:rsidRPr="003875D3">
        <w:rPr>
          <w:rFonts w:ascii="IRLotus" w:hAnsi="IRLotus" w:cs="B Zar"/>
          <w:sz w:val="28"/>
          <w:szCs w:val="28"/>
          <w:rtl/>
        </w:rPr>
        <w:t>بر همین اساس، مواجهه فیلسوف مسلمان با دین نوعی عقلانیت «واکنشی و انعطاف‌پذیر» را رقم می‌زند. این عقلانیت به جای اتکا بر پیوندی ثابت و تغییرناپذیر میان عقل و وحی، همواره در جریان پاسخ‌گویی به مسائل نوین، خود را بازتعریف می‌کند. در این فرایند، وحی از حاشیه به متن می‌آید و به‌مثابه عاملی فعال، گاه تنها اصلاحی جزئی در مفاهیم پدید می‌آورد چنان‌که در تلاش ابن‌سینا برای سازگار کردن آموزه معاد جسمانی با نظام مشائی مشاهده می‌شود، و گاه بنیان‌های یک نظام فلسفی را دگرگون می‌سازد چنان‌که در حکمت متعالیه ملاصدرا، همگرایی عقل، وحی و شهود به تأسیس دستگاهی تازه انجامید</w:t>
      </w:r>
      <w:r w:rsidRPr="003875D3">
        <w:rPr>
          <w:rFonts w:ascii="IRLotus" w:hAnsi="IRLotus" w:cs="B Zar"/>
          <w:sz w:val="28"/>
          <w:szCs w:val="28"/>
        </w:rPr>
        <w:t>.</w:t>
      </w:r>
    </w:p>
    <w:p w14:paraId="75AD166C" w14:textId="6E1E3D15" w:rsidR="005B060D" w:rsidRPr="003875D3" w:rsidRDefault="005B060D" w:rsidP="005B060D">
      <w:pPr>
        <w:bidi/>
        <w:ind w:left="270"/>
        <w:rPr>
          <w:rFonts w:ascii="IRLotus" w:hAnsi="IRLotus" w:cs="B Zar"/>
          <w:sz w:val="28"/>
          <w:szCs w:val="28"/>
          <w:rtl/>
        </w:rPr>
      </w:pPr>
      <w:r w:rsidRPr="003875D3">
        <w:rPr>
          <w:rFonts w:ascii="IRLotus" w:hAnsi="IRLotus" w:cs="B Zar"/>
          <w:sz w:val="28"/>
          <w:szCs w:val="28"/>
          <w:rtl/>
        </w:rPr>
        <w:t>این وضعیت را می‌توان با زبان معرفت‌شناسی تحلیلی توضیح داد</w:t>
      </w:r>
      <w:r w:rsidR="008C073D">
        <w:rPr>
          <w:rFonts w:ascii="IRLotus" w:hAnsi="IRLotus" w:cs="B Zar" w:hint="cs"/>
          <w:sz w:val="28"/>
          <w:szCs w:val="28"/>
          <w:rtl/>
        </w:rPr>
        <w:t>.</w:t>
      </w:r>
      <w:r w:rsidRPr="003875D3">
        <w:rPr>
          <w:rFonts w:ascii="IRLotus" w:hAnsi="IRLotus" w:cs="B Zar"/>
          <w:sz w:val="28"/>
          <w:szCs w:val="28"/>
          <w:rtl/>
        </w:rPr>
        <w:t xml:space="preserve"> در چارچوب نظریه </w:t>
      </w:r>
      <w:r w:rsidRPr="003875D3">
        <w:rPr>
          <w:rFonts w:ascii="IRLotus" w:hAnsi="IRLotus" w:cs="B Zar" w:hint="cs"/>
          <w:sz w:val="28"/>
          <w:szCs w:val="28"/>
          <w:rtl/>
        </w:rPr>
        <w:t>بازنگری</w:t>
      </w:r>
      <w:r w:rsidRPr="003875D3">
        <w:rPr>
          <w:rFonts w:ascii="IRLotus" w:hAnsi="IRLotus" w:cs="B Zar"/>
          <w:sz w:val="28"/>
          <w:szCs w:val="28"/>
          <w:rtl/>
        </w:rPr>
        <w:t xml:space="preserve"> </w:t>
      </w:r>
      <w:r w:rsidRPr="003875D3">
        <w:rPr>
          <w:rFonts w:ascii="IRLotus" w:hAnsi="IRLotus" w:cs="B Zar" w:hint="cs"/>
          <w:sz w:val="28"/>
          <w:szCs w:val="28"/>
          <w:rtl/>
        </w:rPr>
        <w:t>باورها</w:t>
      </w:r>
      <w:r w:rsidRPr="003875D3">
        <w:rPr>
          <w:rFonts w:ascii="IRLotus" w:hAnsi="IRLotus" w:cs="B Zar"/>
          <w:sz w:val="28"/>
          <w:szCs w:val="28"/>
        </w:rPr>
        <w:t xml:space="preserve"> (AGM)</w:t>
      </w:r>
      <w:r w:rsidRPr="003875D3">
        <w:rPr>
          <w:rFonts w:ascii="IRLotus" w:hAnsi="IRLotus" w:cs="B Zar"/>
          <w:sz w:val="28"/>
          <w:szCs w:val="28"/>
          <w:rtl/>
        </w:rPr>
        <w:t xml:space="preserve">، هر گزاره </w:t>
      </w:r>
      <w:r w:rsidRPr="003875D3">
        <w:rPr>
          <w:rFonts w:ascii="IRLotus" w:hAnsi="IRLotus" w:cs="B Zar" w:hint="cs"/>
          <w:sz w:val="28"/>
          <w:szCs w:val="28"/>
          <w:rtl/>
        </w:rPr>
        <w:t>تازه‌ای</w:t>
      </w:r>
      <w:r w:rsidRPr="003875D3">
        <w:rPr>
          <w:rFonts w:ascii="IRLotus" w:hAnsi="IRLotus" w:cs="B Zar"/>
          <w:sz w:val="28"/>
          <w:szCs w:val="28"/>
          <w:rtl/>
        </w:rPr>
        <w:t xml:space="preserve"> </w:t>
      </w:r>
      <w:r w:rsidRPr="003875D3">
        <w:rPr>
          <w:rFonts w:ascii="IRLotus" w:hAnsi="IRLotus" w:cs="B Zar" w:hint="cs"/>
          <w:sz w:val="28"/>
          <w:szCs w:val="28"/>
          <w:rtl/>
        </w:rPr>
        <w:t>که</w:t>
      </w:r>
      <w:r w:rsidRPr="003875D3">
        <w:rPr>
          <w:rFonts w:ascii="IRLotus" w:hAnsi="IRLotus" w:cs="B Zar"/>
          <w:sz w:val="28"/>
          <w:szCs w:val="28"/>
          <w:rtl/>
        </w:rPr>
        <w:t xml:space="preserve"> </w:t>
      </w:r>
      <w:r w:rsidRPr="003875D3">
        <w:rPr>
          <w:rFonts w:ascii="IRLotus" w:hAnsi="IRLotus" w:cs="B Zar" w:hint="cs"/>
          <w:sz w:val="28"/>
          <w:szCs w:val="28"/>
          <w:rtl/>
        </w:rPr>
        <w:t>وارد</w:t>
      </w:r>
      <w:r w:rsidRPr="003875D3">
        <w:rPr>
          <w:rFonts w:ascii="IRLotus" w:hAnsi="IRLotus" w:cs="B Zar"/>
          <w:sz w:val="28"/>
          <w:szCs w:val="28"/>
          <w:rtl/>
        </w:rPr>
        <w:t xml:space="preserve"> </w:t>
      </w:r>
      <w:r w:rsidRPr="003875D3">
        <w:rPr>
          <w:rFonts w:ascii="IRLotus" w:hAnsi="IRLotus" w:cs="B Zar" w:hint="cs"/>
          <w:sz w:val="28"/>
          <w:szCs w:val="28"/>
          <w:rtl/>
        </w:rPr>
        <w:t>نظام</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شود،</w:t>
      </w:r>
      <w:r w:rsidRPr="003875D3">
        <w:rPr>
          <w:rFonts w:ascii="IRLotus" w:hAnsi="IRLotus" w:cs="B Zar"/>
          <w:sz w:val="28"/>
          <w:szCs w:val="28"/>
          <w:rtl/>
        </w:rPr>
        <w:t xml:space="preserve"> </w:t>
      </w:r>
      <w:r w:rsidRPr="003875D3">
        <w:rPr>
          <w:rFonts w:ascii="IRLotus" w:hAnsi="IRLotus" w:cs="B Zar" w:hint="cs"/>
          <w:sz w:val="28"/>
          <w:szCs w:val="28"/>
          <w:rtl/>
        </w:rPr>
        <w:t>یا</w:t>
      </w:r>
      <w:r w:rsidRPr="003875D3">
        <w:rPr>
          <w:rFonts w:ascii="IRLotus" w:hAnsi="IRLotus" w:cs="B Zar"/>
          <w:sz w:val="28"/>
          <w:szCs w:val="28"/>
          <w:rtl/>
        </w:rPr>
        <w:t xml:space="preserve"> </w:t>
      </w:r>
      <w:r w:rsidRPr="003875D3">
        <w:rPr>
          <w:rFonts w:ascii="IRLotus" w:hAnsi="IRLotus" w:cs="B Zar" w:hint="cs"/>
          <w:sz w:val="28"/>
          <w:szCs w:val="28"/>
          <w:rtl/>
        </w:rPr>
        <w:t>بدون</w:t>
      </w:r>
      <w:r w:rsidRPr="003875D3">
        <w:rPr>
          <w:rFonts w:ascii="IRLotus" w:hAnsi="IRLotus" w:cs="B Zar"/>
          <w:sz w:val="28"/>
          <w:szCs w:val="28"/>
          <w:rtl/>
        </w:rPr>
        <w:t xml:space="preserve"> </w:t>
      </w:r>
      <w:r w:rsidRPr="003875D3">
        <w:rPr>
          <w:rFonts w:ascii="IRLotus" w:hAnsi="IRLotus" w:cs="B Zar" w:hint="cs"/>
          <w:sz w:val="28"/>
          <w:szCs w:val="28"/>
          <w:rtl/>
        </w:rPr>
        <w:t>ایجاد</w:t>
      </w:r>
      <w:r w:rsidRPr="003875D3">
        <w:rPr>
          <w:rFonts w:ascii="IRLotus" w:hAnsi="IRLotus" w:cs="B Zar"/>
          <w:sz w:val="28"/>
          <w:szCs w:val="28"/>
          <w:rtl/>
        </w:rPr>
        <w:t xml:space="preserve"> </w:t>
      </w:r>
      <w:r w:rsidRPr="003875D3">
        <w:rPr>
          <w:rFonts w:ascii="IRLotus" w:hAnsi="IRLotus" w:cs="B Zar" w:hint="cs"/>
          <w:sz w:val="28"/>
          <w:szCs w:val="28"/>
          <w:rtl/>
        </w:rPr>
        <w:t>تعارض</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ساختار</w:t>
      </w:r>
      <w:r w:rsidRPr="003875D3">
        <w:rPr>
          <w:rFonts w:ascii="IRLotus" w:hAnsi="IRLotus" w:cs="B Zar"/>
          <w:sz w:val="28"/>
          <w:szCs w:val="28"/>
          <w:rtl/>
        </w:rPr>
        <w:t xml:space="preserve"> </w:t>
      </w:r>
      <w:r w:rsidRPr="003875D3">
        <w:rPr>
          <w:rFonts w:ascii="IRLotus" w:hAnsi="IRLotus" w:cs="B Zar" w:hint="cs"/>
          <w:sz w:val="28"/>
          <w:szCs w:val="28"/>
          <w:rtl/>
        </w:rPr>
        <w:t>موجود</w:t>
      </w:r>
      <w:r w:rsidRPr="003875D3">
        <w:rPr>
          <w:rFonts w:ascii="IRLotus" w:hAnsi="IRLotus" w:cs="B Zar"/>
          <w:sz w:val="28"/>
          <w:szCs w:val="28"/>
          <w:rtl/>
        </w:rPr>
        <w:t xml:space="preserve"> </w:t>
      </w:r>
      <w:r w:rsidRPr="003875D3">
        <w:rPr>
          <w:rFonts w:ascii="IRLotus" w:hAnsi="IRLotus" w:cs="B Zar" w:hint="cs"/>
          <w:sz w:val="28"/>
          <w:szCs w:val="28"/>
          <w:rtl/>
        </w:rPr>
        <w:t>افزوده</w:t>
      </w:r>
      <w:r w:rsidRPr="003875D3">
        <w:rPr>
          <w:rFonts w:ascii="IRLotus" w:hAnsi="IRLotus" w:cs="B Zar"/>
          <w:sz w:val="28"/>
          <w:szCs w:val="28"/>
          <w:rtl/>
        </w:rPr>
        <w:t xml:space="preserve"> </w:t>
      </w:r>
      <w:r w:rsidRPr="003875D3">
        <w:rPr>
          <w:rFonts w:ascii="IRLotus" w:hAnsi="IRLotus" w:cs="B Zar" w:hint="cs"/>
          <w:sz w:val="28"/>
          <w:szCs w:val="28"/>
          <w:rtl/>
        </w:rPr>
        <w:t>می‌شود،</w:t>
      </w:r>
      <w:r w:rsidRPr="003875D3">
        <w:rPr>
          <w:rFonts w:ascii="IRLotus" w:hAnsi="IRLotus" w:cs="B Zar"/>
          <w:sz w:val="28"/>
          <w:szCs w:val="28"/>
          <w:rtl/>
        </w:rPr>
        <w:t xml:space="preserve"> </w:t>
      </w:r>
      <w:r w:rsidRPr="003875D3">
        <w:rPr>
          <w:rFonts w:ascii="IRLotus" w:hAnsi="IRLotus" w:cs="B Zar" w:hint="cs"/>
          <w:sz w:val="28"/>
          <w:szCs w:val="28"/>
          <w:rtl/>
        </w:rPr>
        <w:t>یا</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صورت</w:t>
      </w:r>
      <w:r w:rsidRPr="003875D3">
        <w:rPr>
          <w:rFonts w:ascii="IRLotus" w:hAnsi="IRLotus" w:cs="B Zar"/>
          <w:sz w:val="28"/>
          <w:szCs w:val="28"/>
          <w:rtl/>
        </w:rPr>
        <w:t xml:space="preserve"> </w:t>
      </w:r>
      <w:r w:rsidRPr="003875D3">
        <w:rPr>
          <w:rFonts w:ascii="IRLotus" w:hAnsi="IRLotus" w:cs="B Zar" w:hint="cs"/>
          <w:sz w:val="28"/>
          <w:szCs w:val="28"/>
          <w:rtl/>
        </w:rPr>
        <w:t>ناسازگاری،</w:t>
      </w:r>
      <w:r w:rsidRPr="003875D3">
        <w:rPr>
          <w:rFonts w:ascii="IRLotus" w:hAnsi="IRLotus" w:cs="B Zar"/>
          <w:sz w:val="28"/>
          <w:szCs w:val="28"/>
          <w:rtl/>
        </w:rPr>
        <w:t xml:space="preserve"> </w:t>
      </w:r>
      <w:r w:rsidRPr="003875D3">
        <w:rPr>
          <w:rFonts w:ascii="IRLotus" w:hAnsi="IRLotus" w:cs="B Zar" w:hint="cs"/>
          <w:sz w:val="28"/>
          <w:szCs w:val="28"/>
          <w:rtl/>
        </w:rPr>
        <w:t>مستلزم</w:t>
      </w:r>
      <w:r w:rsidRPr="003875D3">
        <w:rPr>
          <w:rFonts w:ascii="IRLotus" w:hAnsi="IRLotus" w:cs="B Zar"/>
          <w:sz w:val="28"/>
          <w:szCs w:val="28"/>
          <w:rtl/>
        </w:rPr>
        <w:t xml:space="preserve"> </w:t>
      </w:r>
      <w:r w:rsidRPr="003875D3">
        <w:rPr>
          <w:rFonts w:ascii="IRLotus" w:hAnsi="IRLotus" w:cs="B Zar" w:hint="cs"/>
          <w:sz w:val="28"/>
          <w:szCs w:val="28"/>
          <w:rtl/>
        </w:rPr>
        <w:t>حذف</w:t>
      </w:r>
      <w:r w:rsidRPr="003875D3">
        <w:rPr>
          <w:rFonts w:ascii="IRLotus" w:hAnsi="IRLotus" w:cs="B Zar"/>
          <w:sz w:val="28"/>
          <w:szCs w:val="28"/>
          <w:rtl/>
        </w:rPr>
        <w:t xml:space="preserve"> </w:t>
      </w:r>
      <w:r w:rsidRPr="003875D3">
        <w:rPr>
          <w:rFonts w:ascii="IRLotus" w:hAnsi="IRLotus" w:cs="B Zar" w:hint="cs"/>
          <w:sz w:val="28"/>
          <w:szCs w:val="28"/>
          <w:rtl/>
        </w:rPr>
        <w:t>یا</w:t>
      </w:r>
      <w:r w:rsidRPr="003875D3">
        <w:rPr>
          <w:rFonts w:ascii="IRLotus" w:hAnsi="IRLotus" w:cs="B Zar"/>
          <w:sz w:val="28"/>
          <w:szCs w:val="28"/>
          <w:rtl/>
        </w:rPr>
        <w:t xml:space="preserve"> </w:t>
      </w:r>
      <w:r w:rsidRPr="003875D3">
        <w:rPr>
          <w:rFonts w:ascii="IRLotus" w:hAnsi="IRLotus" w:cs="B Zar" w:hint="cs"/>
          <w:sz w:val="28"/>
          <w:szCs w:val="28"/>
          <w:rtl/>
        </w:rPr>
        <w:t>تعدیل</w:t>
      </w:r>
      <w:r w:rsidRPr="003875D3">
        <w:rPr>
          <w:rFonts w:ascii="IRLotus" w:hAnsi="IRLotus" w:cs="B Zar"/>
          <w:sz w:val="28"/>
          <w:szCs w:val="28"/>
          <w:rtl/>
        </w:rPr>
        <w:t xml:space="preserve"> </w:t>
      </w:r>
      <w:r w:rsidRPr="003875D3">
        <w:rPr>
          <w:rFonts w:ascii="IRLotus" w:hAnsi="IRLotus" w:cs="B Zar" w:hint="cs"/>
          <w:sz w:val="28"/>
          <w:szCs w:val="28"/>
          <w:rtl/>
        </w:rPr>
        <w:t>برخی</w:t>
      </w:r>
      <w:r w:rsidRPr="003875D3">
        <w:rPr>
          <w:rFonts w:ascii="IRLotus" w:hAnsi="IRLotus" w:cs="B Zar"/>
          <w:sz w:val="28"/>
          <w:szCs w:val="28"/>
          <w:rtl/>
        </w:rPr>
        <w:t xml:space="preserve"> </w:t>
      </w:r>
      <w:r w:rsidRPr="003875D3">
        <w:rPr>
          <w:rFonts w:ascii="IRLotus" w:hAnsi="IRLotus" w:cs="B Zar" w:hint="cs"/>
          <w:sz w:val="28"/>
          <w:szCs w:val="28"/>
          <w:rtl/>
        </w:rPr>
        <w:t>باورهای</w:t>
      </w:r>
      <w:r w:rsidRPr="003875D3">
        <w:rPr>
          <w:rFonts w:ascii="IRLotus" w:hAnsi="IRLotus" w:cs="B Zar"/>
          <w:sz w:val="28"/>
          <w:szCs w:val="28"/>
          <w:rtl/>
        </w:rPr>
        <w:t xml:space="preserve"> </w:t>
      </w:r>
      <w:r w:rsidRPr="003875D3">
        <w:rPr>
          <w:rFonts w:ascii="IRLotus" w:hAnsi="IRLotus" w:cs="B Zar" w:hint="cs"/>
          <w:sz w:val="28"/>
          <w:szCs w:val="28"/>
          <w:rtl/>
        </w:rPr>
        <w:t>پیشین</w:t>
      </w:r>
      <w:r w:rsidRPr="003875D3">
        <w:rPr>
          <w:rFonts w:ascii="IRLotus" w:hAnsi="IRLotus" w:cs="B Zar"/>
          <w:sz w:val="28"/>
          <w:szCs w:val="28"/>
          <w:rtl/>
        </w:rPr>
        <w:t xml:space="preserve"> </w:t>
      </w:r>
      <w:r w:rsidRPr="003875D3">
        <w:rPr>
          <w:rFonts w:ascii="IRLotus" w:hAnsi="IRLotus" w:cs="B Zar" w:hint="cs"/>
          <w:sz w:val="28"/>
          <w:szCs w:val="28"/>
          <w:rtl/>
        </w:rPr>
        <w:t>است</w:t>
      </w:r>
      <w:r w:rsidRPr="003875D3">
        <w:rPr>
          <w:rFonts w:ascii="IRLotus" w:hAnsi="IRLotus" w:cs="B Zar"/>
          <w:sz w:val="28"/>
          <w:szCs w:val="28"/>
          <w:rtl/>
        </w:rPr>
        <w:t xml:space="preserve"> </w:t>
      </w:r>
      <w:r w:rsidRPr="003875D3">
        <w:rPr>
          <w:rFonts w:ascii="IRLotus" w:hAnsi="IRLotus" w:cs="B Zar" w:hint="cs"/>
          <w:sz w:val="28"/>
          <w:szCs w:val="28"/>
          <w:rtl/>
        </w:rPr>
        <w:t>تا</w:t>
      </w:r>
      <w:r w:rsidRPr="003875D3">
        <w:rPr>
          <w:rFonts w:ascii="IRLotus" w:hAnsi="IRLotus" w:cs="B Zar"/>
          <w:sz w:val="28"/>
          <w:szCs w:val="28"/>
          <w:rtl/>
        </w:rPr>
        <w:t xml:space="preserve"> </w:t>
      </w:r>
      <w:r w:rsidRPr="003875D3">
        <w:rPr>
          <w:rFonts w:ascii="IRLotus" w:hAnsi="IRLotus" w:cs="B Zar" w:hint="cs"/>
          <w:sz w:val="28"/>
          <w:szCs w:val="28"/>
          <w:rtl/>
        </w:rPr>
        <w:t>انسجام</w:t>
      </w:r>
      <w:r w:rsidRPr="003875D3">
        <w:rPr>
          <w:rFonts w:ascii="IRLotus" w:hAnsi="IRLotus" w:cs="B Zar"/>
          <w:sz w:val="28"/>
          <w:szCs w:val="28"/>
          <w:rtl/>
        </w:rPr>
        <w:t xml:space="preserve"> </w:t>
      </w:r>
      <w:r w:rsidRPr="003875D3">
        <w:rPr>
          <w:rFonts w:ascii="IRLotus" w:hAnsi="IRLotus" w:cs="B Zar" w:hint="cs"/>
          <w:sz w:val="28"/>
          <w:szCs w:val="28"/>
          <w:rtl/>
        </w:rPr>
        <w:t>کلی</w:t>
      </w:r>
      <w:r w:rsidRPr="003875D3">
        <w:rPr>
          <w:rFonts w:ascii="IRLotus" w:hAnsi="IRLotus" w:cs="B Zar"/>
          <w:sz w:val="28"/>
          <w:szCs w:val="28"/>
          <w:rtl/>
        </w:rPr>
        <w:t xml:space="preserve"> </w:t>
      </w:r>
      <w:r w:rsidRPr="003875D3">
        <w:rPr>
          <w:rFonts w:ascii="IRLotus" w:hAnsi="IRLotus" w:cs="B Zar" w:hint="cs"/>
          <w:sz w:val="28"/>
          <w:szCs w:val="28"/>
          <w:rtl/>
        </w:rPr>
        <w:t>شبکه</w:t>
      </w:r>
      <w:r w:rsidRPr="003875D3">
        <w:rPr>
          <w:rFonts w:ascii="IRLotus" w:hAnsi="IRLotus" w:cs="B Zar"/>
          <w:sz w:val="28"/>
          <w:szCs w:val="28"/>
          <w:rtl/>
        </w:rPr>
        <w:t xml:space="preserve"> </w:t>
      </w:r>
      <w:r w:rsidRPr="003875D3">
        <w:rPr>
          <w:rFonts w:ascii="IRLotus" w:hAnsi="IRLotus" w:cs="B Zar" w:hint="cs"/>
          <w:sz w:val="28"/>
          <w:szCs w:val="28"/>
          <w:rtl/>
        </w:rPr>
        <w:t>معرفتی</w:t>
      </w:r>
      <w:r w:rsidRPr="003875D3">
        <w:rPr>
          <w:rFonts w:ascii="IRLotus" w:hAnsi="IRLotus" w:cs="B Zar"/>
          <w:sz w:val="28"/>
          <w:szCs w:val="28"/>
          <w:rtl/>
        </w:rPr>
        <w:t xml:space="preserve"> </w:t>
      </w:r>
      <w:r w:rsidRPr="003875D3">
        <w:rPr>
          <w:rFonts w:ascii="IRLotus" w:hAnsi="IRLotus" w:cs="B Zar" w:hint="cs"/>
          <w:sz w:val="28"/>
          <w:szCs w:val="28"/>
          <w:rtl/>
        </w:rPr>
        <w:t>حفظ</w:t>
      </w:r>
      <w:r w:rsidRPr="003875D3">
        <w:rPr>
          <w:rFonts w:ascii="IRLotus" w:hAnsi="IRLotus" w:cs="B Zar"/>
          <w:sz w:val="28"/>
          <w:szCs w:val="28"/>
          <w:rtl/>
        </w:rPr>
        <w:t xml:space="preserve"> </w:t>
      </w:r>
      <w:r w:rsidRPr="003875D3">
        <w:rPr>
          <w:rFonts w:ascii="IRLotus" w:hAnsi="IRLotus" w:cs="B Zar" w:hint="cs"/>
          <w:sz w:val="28"/>
          <w:szCs w:val="28"/>
          <w:rtl/>
        </w:rPr>
        <w:t>گردد</w:t>
      </w:r>
      <w:r w:rsidRPr="003875D3">
        <w:rPr>
          <w:rFonts w:ascii="IRLotus" w:hAnsi="IRLotus" w:cs="B Zar"/>
          <w:sz w:val="28"/>
          <w:szCs w:val="28"/>
          <w:rtl/>
        </w:rPr>
        <w:t xml:space="preserve">. </w:t>
      </w:r>
      <w:r w:rsidRPr="003875D3">
        <w:rPr>
          <w:rFonts w:ascii="IRLotus" w:hAnsi="IRLotus" w:cs="B Zar" w:hint="cs"/>
          <w:sz w:val="28"/>
          <w:szCs w:val="28"/>
          <w:rtl/>
        </w:rPr>
        <w:t>این</w:t>
      </w:r>
      <w:r w:rsidRPr="003875D3">
        <w:rPr>
          <w:rFonts w:ascii="IRLotus" w:hAnsi="IRLotus" w:cs="B Zar"/>
          <w:sz w:val="28"/>
          <w:szCs w:val="28"/>
          <w:rtl/>
        </w:rPr>
        <w:t xml:space="preserve"> </w:t>
      </w:r>
      <w:r w:rsidRPr="003875D3">
        <w:rPr>
          <w:rFonts w:ascii="IRLotus" w:hAnsi="IRLotus" w:cs="B Zar" w:hint="cs"/>
          <w:sz w:val="28"/>
          <w:szCs w:val="28"/>
          <w:rtl/>
        </w:rPr>
        <w:t>نظریه</w:t>
      </w:r>
      <w:r w:rsidRPr="003875D3">
        <w:rPr>
          <w:rFonts w:ascii="IRLotus" w:hAnsi="IRLotus" w:cs="B Zar"/>
          <w:sz w:val="28"/>
          <w:szCs w:val="28"/>
          <w:rtl/>
        </w:rPr>
        <w:t xml:space="preserve"> </w:t>
      </w:r>
      <w:r w:rsidRPr="003875D3">
        <w:rPr>
          <w:rFonts w:ascii="IRLotus" w:hAnsi="IRLotus" w:cs="B Zar" w:hint="cs"/>
          <w:sz w:val="28"/>
          <w:szCs w:val="28"/>
          <w:rtl/>
        </w:rPr>
        <w:t>تلاشی</w:t>
      </w:r>
      <w:r w:rsidRPr="003875D3">
        <w:rPr>
          <w:rFonts w:ascii="IRLotus" w:hAnsi="IRLotus" w:cs="B Zar"/>
          <w:sz w:val="28"/>
          <w:szCs w:val="28"/>
          <w:rtl/>
        </w:rPr>
        <w:t xml:space="preserve"> </w:t>
      </w:r>
      <w:r w:rsidRPr="003875D3">
        <w:rPr>
          <w:rFonts w:ascii="IRLotus" w:hAnsi="IRLotus" w:cs="B Zar" w:hint="cs"/>
          <w:sz w:val="28"/>
          <w:szCs w:val="28"/>
          <w:rtl/>
        </w:rPr>
        <w:t>نظام‌مند</w:t>
      </w:r>
      <w:r w:rsidRPr="003875D3">
        <w:rPr>
          <w:rFonts w:ascii="IRLotus" w:hAnsi="IRLotus" w:cs="B Zar"/>
          <w:sz w:val="28"/>
          <w:szCs w:val="28"/>
          <w:rtl/>
        </w:rPr>
        <w:t xml:space="preserve"> </w:t>
      </w:r>
      <w:r w:rsidRPr="003875D3">
        <w:rPr>
          <w:rFonts w:ascii="IRLotus" w:hAnsi="IRLotus" w:cs="B Zar" w:hint="cs"/>
          <w:sz w:val="28"/>
          <w:szCs w:val="28"/>
          <w:rtl/>
        </w:rPr>
        <w:t>برای</w:t>
      </w:r>
      <w:r w:rsidRPr="003875D3">
        <w:rPr>
          <w:rFonts w:ascii="IRLotus" w:hAnsi="IRLotus" w:cs="B Zar"/>
          <w:sz w:val="28"/>
          <w:szCs w:val="28"/>
          <w:rtl/>
        </w:rPr>
        <w:t xml:space="preserve"> </w:t>
      </w:r>
      <w:r w:rsidRPr="003875D3">
        <w:rPr>
          <w:rFonts w:ascii="IRLotus" w:hAnsi="IRLotus" w:cs="B Zar" w:hint="cs"/>
          <w:sz w:val="28"/>
          <w:szCs w:val="28"/>
          <w:rtl/>
        </w:rPr>
        <w:t>مدل‌سازی</w:t>
      </w:r>
      <w:r w:rsidRPr="003875D3">
        <w:rPr>
          <w:rFonts w:ascii="IRLotus" w:hAnsi="IRLotus" w:cs="B Zar"/>
          <w:sz w:val="28"/>
          <w:szCs w:val="28"/>
          <w:rtl/>
        </w:rPr>
        <w:t xml:space="preserve"> </w:t>
      </w:r>
      <w:r w:rsidRPr="003875D3">
        <w:rPr>
          <w:rFonts w:ascii="IRLotus" w:hAnsi="IRLotus" w:cs="B Zar" w:hint="cs"/>
          <w:sz w:val="28"/>
          <w:szCs w:val="28"/>
          <w:rtl/>
        </w:rPr>
        <w:t>پویایی</w:t>
      </w:r>
      <w:r w:rsidRPr="003875D3">
        <w:rPr>
          <w:rFonts w:ascii="IRLotus" w:hAnsi="IRLotus" w:cs="B Zar"/>
          <w:sz w:val="28"/>
          <w:szCs w:val="28"/>
          <w:rtl/>
        </w:rPr>
        <w:t xml:space="preserve"> </w:t>
      </w:r>
      <w:r w:rsidRPr="003875D3">
        <w:rPr>
          <w:rFonts w:ascii="IRLotus" w:hAnsi="IRLotus" w:cs="B Zar" w:hint="cs"/>
          <w:sz w:val="28"/>
          <w:szCs w:val="28"/>
          <w:rtl/>
        </w:rPr>
        <w:t>تغییر</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نظام</w:t>
      </w:r>
      <w:r w:rsidRPr="003875D3">
        <w:rPr>
          <w:rFonts w:ascii="IRLotus" w:hAnsi="IRLotus" w:cs="B Zar"/>
          <w:sz w:val="28"/>
          <w:szCs w:val="28"/>
          <w:rtl/>
        </w:rPr>
        <w:t xml:space="preserve"> </w:t>
      </w:r>
      <w:r w:rsidRPr="003875D3">
        <w:rPr>
          <w:rFonts w:ascii="IRLotus" w:hAnsi="IRLotus" w:cs="B Zar" w:hint="cs"/>
          <w:sz w:val="28"/>
          <w:szCs w:val="28"/>
          <w:rtl/>
        </w:rPr>
        <w:t>باور</w:t>
      </w:r>
      <w:r w:rsidRPr="003875D3">
        <w:rPr>
          <w:rFonts w:ascii="IRLotus" w:hAnsi="IRLotus" w:cs="B Zar"/>
          <w:sz w:val="28"/>
          <w:szCs w:val="28"/>
          <w:rtl/>
        </w:rPr>
        <w:t xml:space="preserve"> </w:t>
      </w:r>
      <w:r w:rsidRPr="003875D3">
        <w:rPr>
          <w:rFonts w:ascii="IRLotus" w:hAnsi="IRLotus" w:cs="B Zar" w:hint="cs"/>
          <w:sz w:val="28"/>
          <w:szCs w:val="28"/>
          <w:rtl/>
        </w:rPr>
        <w:t>است</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می‌کوشد</w:t>
      </w:r>
      <w:r w:rsidRPr="003875D3">
        <w:rPr>
          <w:rFonts w:ascii="IRLotus" w:hAnsi="IRLotus" w:cs="B Zar"/>
          <w:sz w:val="28"/>
          <w:szCs w:val="28"/>
          <w:rtl/>
        </w:rPr>
        <w:t xml:space="preserve"> </w:t>
      </w:r>
      <w:r w:rsidRPr="003875D3">
        <w:rPr>
          <w:rFonts w:ascii="IRLotus" w:hAnsi="IRLotus" w:cs="B Zar" w:hint="cs"/>
          <w:sz w:val="28"/>
          <w:szCs w:val="28"/>
          <w:rtl/>
        </w:rPr>
        <w:t>فرایندی</w:t>
      </w:r>
      <w:r w:rsidRPr="003875D3">
        <w:rPr>
          <w:rFonts w:ascii="IRLotus" w:hAnsi="IRLotus" w:cs="B Zar"/>
          <w:sz w:val="28"/>
          <w:szCs w:val="28"/>
          <w:rtl/>
        </w:rPr>
        <w:t xml:space="preserve"> </w:t>
      </w:r>
      <w:r w:rsidRPr="003875D3">
        <w:rPr>
          <w:rFonts w:ascii="IRLotus" w:hAnsi="IRLotus" w:cs="B Zar" w:hint="cs"/>
          <w:sz w:val="28"/>
          <w:szCs w:val="28"/>
          <w:rtl/>
        </w:rPr>
        <w:t>را</w:t>
      </w:r>
      <w:r w:rsidRPr="003875D3">
        <w:rPr>
          <w:rFonts w:ascii="IRLotus" w:hAnsi="IRLotus" w:cs="B Zar"/>
          <w:sz w:val="28"/>
          <w:szCs w:val="28"/>
          <w:rtl/>
        </w:rPr>
        <w:t xml:space="preserve"> </w:t>
      </w:r>
      <w:r w:rsidRPr="003875D3">
        <w:rPr>
          <w:rFonts w:ascii="IRLotus" w:hAnsi="IRLotus" w:cs="B Zar" w:hint="cs"/>
          <w:sz w:val="28"/>
          <w:szCs w:val="28"/>
          <w:rtl/>
        </w:rPr>
        <w:t>تبیین</w:t>
      </w:r>
      <w:r w:rsidRPr="003875D3">
        <w:rPr>
          <w:rFonts w:ascii="IRLotus" w:hAnsi="IRLotus" w:cs="B Zar"/>
          <w:sz w:val="28"/>
          <w:szCs w:val="28"/>
          <w:rtl/>
        </w:rPr>
        <w:t xml:space="preserve"> </w:t>
      </w:r>
      <w:r w:rsidRPr="003875D3">
        <w:rPr>
          <w:rFonts w:ascii="IRLotus" w:hAnsi="IRLotus" w:cs="B Zar" w:hint="cs"/>
          <w:sz w:val="28"/>
          <w:szCs w:val="28"/>
          <w:rtl/>
        </w:rPr>
        <w:t>کند</w:t>
      </w:r>
      <w:r w:rsidRPr="003875D3">
        <w:rPr>
          <w:rFonts w:ascii="IRLotus" w:hAnsi="IRLotus" w:cs="B Zar"/>
          <w:sz w:val="28"/>
          <w:szCs w:val="28"/>
          <w:rtl/>
        </w:rPr>
        <w:t xml:space="preserve"> </w:t>
      </w:r>
      <w:r w:rsidRPr="003875D3">
        <w:rPr>
          <w:rFonts w:ascii="IRLotus" w:hAnsi="IRLotus" w:cs="B Zar" w:hint="cs"/>
          <w:sz w:val="28"/>
          <w:szCs w:val="28"/>
          <w:rtl/>
        </w:rPr>
        <w:t>که</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آن</w:t>
      </w:r>
      <w:r w:rsidRPr="003875D3">
        <w:rPr>
          <w:rFonts w:ascii="IRLotus" w:hAnsi="IRLotus" w:cs="B Zar"/>
          <w:sz w:val="28"/>
          <w:szCs w:val="28"/>
          <w:rtl/>
        </w:rPr>
        <w:t xml:space="preserve"> </w:t>
      </w:r>
      <w:r w:rsidRPr="003875D3">
        <w:rPr>
          <w:rFonts w:ascii="IRLotus" w:hAnsi="IRLotus" w:cs="B Zar" w:hint="cs"/>
          <w:sz w:val="28"/>
          <w:szCs w:val="28"/>
          <w:rtl/>
        </w:rPr>
        <w:t>فاعلِ</w:t>
      </w:r>
      <w:r w:rsidRPr="003875D3">
        <w:rPr>
          <w:rFonts w:ascii="IRLotus" w:hAnsi="IRLotus" w:cs="B Zar"/>
          <w:sz w:val="28"/>
          <w:szCs w:val="28"/>
          <w:rtl/>
        </w:rPr>
        <w:t xml:space="preserve"> </w:t>
      </w:r>
      <w:r w:rsidRPr="003875D3">
        <w:rPr>
          <w:rFonts w:ascii="IRLotus" w:hAnsi="IRLotus" w:cs="B Zar" w:hint="cs"/>
          <w:sz w:val="28"/>
          <w:szCs w:val="28"/>
          <w:rtl/>
        </w:rPr>
        <w:t>شناسا</w:t>
      </w:r>
      <w:r w:rsidRPr="003875D3">
        <w:rPr>
          <w:rFonts w:ascii="IRLotus" w:hAnsi="IRLotus" w:cs="B Zar"/>
          <w:sz w:val="28"/>
          <w:szCs w:val="28"/>
          <w:rtl/>
        </w:rPr>
        <w:t xml:space="preserve"> </w:t>
      </w:r>
      <w:r w:rsidRPr="003875D3">
        <w:rPr>
          <w:rFonts w:ascii="IRLotus" w:hAnsi="IRLotus" w:cs="B Zar" w:hint="cs"/>
          <w:sz w:val="28"/>
          <w:szCs w:val="28"/>
          <w:rtl/>
        </w:rPr>
        <w:t>هنگام</w:t>
      </w:r>
      <w:r w:rsidRPr="003875D3">
        <w:rPr>
          <w:rFonts w:ascii="IRLotus" w:hAnsi="IRLotus" w:cs="B Zar"/>
          <w:sz w:val="28"/>
          <w:szCs w:val="28"/>
          <w:rtl/>
        </w:rPr>
        <w:t xml:space="preserve"> </w:t>
      </w:r>
      <w:r w:rsidRPr="003875D3">
        <w:rPr>
          <w:rFonts w:ascii="IRLotus" w:hAnsi="IRLotus" w:cs="B Zar" w:hint="cs"/>
          <w:sz w:val="28"/>
          <w:szCs w:val="28"/>
          <w:rtl/>
        </w:rPr>
        <w:t>مواجهه</w:t>
      </w:r>
      <w:r w:rsidRPr="003875D3">
        <w:rPr>
          <w:rFonts w:ascii="IRLotus" w:hAnsi="IRLotus" w:cs="B Zar"/>
          <w:sz w:val="28"/>
          <w:szCs w:val="28"/>
          <w:rtl/>
        </w:rPr>
        <w:t xml:space="preserve"> </w:t>
      </w:r>
      <w:r w:rsidRPr="003875D3">
        <w:rPr>
          <w:rFonts w:ascii="IRLotus" w:hAnsi="IRLotus" w:cs="B Zar" w:hint="cs"/>
          <w:sz w:val="28"/>
          <w:szCs w:val="28"/>
          <w:rtl/>
        </w:rPr>
        <w:t>با</w:t>
      </w:r>
      <w:r w:rsidRPr="003875D3">
        <w:rPr>
          <w:rFonts w:ascii="IRLotus" w:hAnsi="IRLotus" w:cs="B Zar"/>
          <w:sz w:val="28"/>
          <w:szCs w:val="28"/>
          <w:rtl/>
        </w:rPr>
        <w:t xml:space="preserve"> </w:t>
      </w:r>
      <w:r w:rsidRPr="003875D3">
        <w:rPr>
          <w:rFonts w:ascii="IRLotus" w:hAnsi="IRLotus" w:cs="B Zar" w:hint="cs"/>
          <w:sz w:val="28"/>
          <w:szCs w:val="28"/>
          <w:rtl/>
        </w:rPr>
        <w:t>داده‌های</w:t>
      </w:r>
      <w:r w:rsidRPr="003875D3">
        <w:rPr>
          <w:rFonts w:ascii="IRLotus" w:hAnsi="IRLotus" w:cs="B Zar"/>
          <w:sz w:val="28"/>
          <w:szCs w:val="28"/>
          <w:rtl/>
        </w:rPr>
        <w:t xml:space="preserve"> </w:t>
      </w:r>
      <w:r w:rsidRPr="003875D3">
        <w:rPr>
          <w:rFonts w:ascii="IRLotus" w:hAnsi="IRLotus" w:cs="B Zar" w:hint="cs"/>
          <w:sz w:val="28"/>
          <w:szCs w:val="28"/>
          <w:rtl/>
        </w:rPr>
        <w:t>ناسازگار،</w:t>
      </w:r>
      <w:r w:rsidRPr="003875D3">
        <w:rPr>
          <w:rFonts w:ascii="IRLotus" w:hAnsi="IRLotus" w:cs="B Zar"/>
          <w:sz w:val="28"/>
          <w:szCs w:val="28"/>
          <w:rtl/>
        </w:rPr>
        <w:t xml:space="preserve"> </w:t>
      </w:r>
      <w:r w:rsidRPr="003875D3">
        <w:rPr>
          <w:rFonts w:ascii="IRLotus" w:hAnsi="IRLotus" w:cs="B Zar" w:hint="cs"/>
          <w:sz w:val="28"/>
          <w:szCs w:val="28"/>
          <w:rtl/>
        </w:rPr>
        <w:t>نظام</w:t>
      </w:r>
      <w:r w:rsidRPr="003875D3">
        <w:rPr>
          <w:rFonts w:ascii="IRLotus" w:hAnsi="IRLotus" w:cs="B Zar"/>
          <w:sz w:val="28"/>
          <w:szCs w:val="28"/>
          <w:rtl/>
        </w:rPr>
        <w:t xml:space="preserve"> </w:t>
      </w:r>
      <w:r w:rsidRPr="003875D3">
        <w:rPr>
          <w:rFonts w:ascii="IRLotus" w:hAnsi="IRLotus" w:cs="B Zar" w:hint="cs"/>
          <w:sz w:val="28"/>
          <w:szCs w:val="28"/>
          <w:rtl/>
        </w:rPr>
        <w:t>باور</w:t>
      </w:r>
      <w:r w:rsidRPr="003875D3">
        <w:rPr>
          <w:rFonts w:ascii="IRLotus" w:hAnsi="IRLotus" w:cs="B Zar"/>
          <w:sz w:val="28"/>
          <w:szCs w:val="28"/>
          <w:rtl/>
        </w:rPr>
        <w:t xml:space="preserve"> </w:t>
      </w:r>
      <w:r w:rsidRPr="003875D3">
        <w:rPr>
          <w:rFonts w:ascii="IRLotus" w:hAnsi="IRLotus" w:cs="B Zar" w:hint="cs"/>
          <w:sz w:val="28"/>
          <w:szCs w:val="28"/>
          <w:rtl/>
        </w:rPr>
        <w:t>خود</w:t>
      </w:r>
      <w:r w:rsidRPr="003875D3">
        <w:rPr>
          <w:rFonts w:ascii="IRLotus" w:hAnsi="IRLotus" w:cs="B Zar"/>
          <w:sz w:val="28"/>
          <w:szCs w:val="28"/>
          <w:rtl/>
        </w:rPr>
        <w:t xml:space="preserve"> </w:t>
      </w:r>
      <w:r w:rsidRPr="003875D3">
        <w:rPr>
          <w:rFonts w:ascii="IRLotus" w:hAnsi="IRLotus" w:cs="B Zar" w:hint="cs"/>
          <w:sz w:val="28"/>
          <w:szCs w:val="28"/>
          <w:rtl/>
        </w:rPr>
        <w:t>را</w:t>
      </w:r>
      <w:r w:rsidRPr="003875D3">
        <w:rPr>
          <w:rFonts w:ascii="IRLotus" w:hAnsi="IRLotus" w:cs="B Zar"/>
          <w:sz w:val="28"/>
          <w:szCs w:val="28"/>
          <w:rtl/>
        </w:rPr>
        <w:t xml:space="preserve"> </w:t>
      </w:r>
      <w:r w:rsidRPr="003875D3">
        <w:rPr>
          <w:rFonts w:ascii="IRLotus" w:hAnsi="IRLotus" w:cs="B Zar" w:hint="cs"/>
          <w:sz w:val="28"/>
          <w:szCs w:val="28"/>
          <w:rtl/>
        </w:rPr>
        <w:t>با</w:t>
      </w:r>
      <w:r w:rsidRPr="003875D3">
        <w:rPr>
          <w:rFonts w:ascii="IRLotus" w:hAnsi="IRLotus" w:cs="B Zar"/>
          <w:sz w:val="28"/>
          <w:szCs w:val="28"/>
          <w:rtl/>
        </w:rPr>
        <w:t xml:space="preserve"> </w:t>
      </w:r>
      <w:r w:rsidRPr="003875D3">
        <w:rPr>
          <w:rFonts w:ascii="IRLotus" w:hAnsi="IRLotus" w:cs="B Zar" w:hint="cs"/>
          <w:sz w:val="28"/>
          <w:szCs w:val="28"/>
          <w:rtl/>
        </w:rPr>
        <w:t>حداقل</w:t>
      </w:r>
      <w:r w:rsidRPr="003875D3">
        <w:rPr>
          <w:rFonts w:ascii="IRLotus" w:hAnsi="IRLotus" w:cs="B Zar"/>
          <w:sz w:val="28"/>
          <w:szCs w:val="28"/>
          <w:rtl/>
        </w:rPr>
        <w:t xml:space="preserve"> </w:t>
      </w:r>
      <w:r w:rsidRPr="003875D3">
        <w:rPr>
          <w:rFonts w:ascii="IRLotus" w:hAnsi="IRLotus" w:cs="B Zar" w:hint="cs"/>
          <w:sz w:val="28"/>
          <w:szCs w:val="28"/>
          <w:rtl/>
        </w:rPr>
        <w:t>تغییر</w:t>
      </w:r>
      <w:r w:rsidRPr="003875D3">
        <w:rPr>
          <w:rFonts w:ascii="IRLotus" w:hAnsi="IRLotus" w:cs="B Zar"/>
          <w:sz w:val="28"/>
          <w:szCs w:val="28"/>
          <w:rtl/>
        </w:rPr>
        <w:t xml:space="preserve"> </w:t>
      </w:r>
      <w:r w:rsidRPr="003875D3">
        <w:rPr>
          <w:rFonts w:ascii="IRLotus" w:hAnsi="IRLotus" w:cs="B Zar" w:hint="cs"/>
          <w:sz w:val="28"/>
          <w:szCs w:val="28"/>
          <w:rtl/>
        </w:rPr>
        <w:t>ممکن</w:t>
      </w:r>
      <w:r w:rsidRPr="003875D3">
        <w:rPr>
          <w:rFonts w:ascii="IRLotus" w:hAnsi="IRLotus" w:cs="B Zar"/>
          <w:sz w:val="28"/>
          <w:szCs w:val="28"/>
          <w:rtl/>
        </w:rPr>
        <w:t xml:space="preserve"> </w:t>
      </w:r>
      <w:r w:rsidRPr="003875D3">
        <w:rPr>
          <w:rFonts w:ascii="IRLotus" w:hAnsi="IRLotus" w:cs="B Zar" w:hint="cs"/>
          <w:sz w:val="28"/>
          <w:szCs w:val="28"/>
          <w:rtl/>
        </w:rPr>
        <w:t>بازآرایی</w:t>
      </w:r>
      <w:r w:rsidRPr="003875D3">
        <w:rPr>
          <w:rFonts w:ascii="IRLotus" w:hAnsi="IRLotus" w:cs="B Zar"/>
          <w:sz w:val="28"/>
          <w:szCs w:val="28"/>
          <w:rtl/>
        </w:rPr>
        <w:t xml:space="preserve"> </w:t>
      </w:r>
      <w:r w:rsidRPr="003875D3">
        <w:rPr>
          <w:rFonts w:ascii="IRLotus" w:hAnsi="IRLotus" w:cs="B Zar"/>
          <w:sz w:val="28"/>
          <w:szCs w:val="28"/>
          <w:rtl/>
        </w:rPr>
        <w:lastRenderedPageBreak/>
        <w:t>‌کند</w:t>
      </w:r>
      <w:r w:rsidRPr="003875D3">
        <w:rPr>
          <w:rFonts w:ascii="IRLotus" w:hAnsi="IRLotus" w:cs="B Zar"/>
          <w:sz w:val="28"/>
          <w:szCs w:val="28"/>
        </w:rPr>
        <w:t xml:space="preserve"> (Malinowski, 2021, p 680). </w:t>
      </w:r>
      <w:r w:rsidRPr="003875D3">
        <w:rPr>
          <w:rFonts w:ascii="IRLotus" w:hAnsi="IRLotus" w:cs="B Zar"/>
          <w:sz w:val="28"/>
          <w:szCs w:val="28"/>
          <w:rtl/>
        </w:rPr>
        <w:t xml:space="preserve">گزاره‌های دینی در بخش مهمی از سنت فلسفه </w:t>
      </w:r>
      <w:r w:rsidRPr="003875D3">
        <w:rPr>
          <w:rFonts w:ascii="IRLotus" w:hAnsi="IRLotus" w:cs="B Zar" w:hint="cs"/>
          <w:sz w:val="28"/>
          <w:szCs w:val="28"/>
          <w:rtl/>
        </w:rPr>
        <w:t>اسلامی</w:t>
      </w:r>
      <w:r w:rsidRPr="003875D3">
        <w:rPr>
          <w:rFonts w:ascii="IRLotus" w:hAnsi="IRLotus" w:cs="B Zar"/>
          <w:sz w:val="28"/>
          <w:szCs w:val="28"/>
          <w:rtl/>
        </w:rPr>
        <w:t xml:space="preserve"> </w:t>
      </w:r>
      <w:r w:rsidRPr="003875D3">
        <w:rPr>
          <w:rFonts w:ascii="IRLotus" w:hAnsi="IRLotus" w:cs="B Zar" w:hint="cs"/>
          <w:sz w:val="28"/>
          <w:szCs w:val="28"/>
          <w:rtl/>
        </w:rPr>
        <w:t>نیز</w:t>
      </w:r>
      <w:r w:rsidRPr="003875D3">
        <w:rPr>
          <w:rFonts w:ascii="IRLotus" w:hAnsi="IRLotus" w:cs="B Zar"/>
          <w:sz w:val="28"/>
          <w:szCs w:val="28"/>
          <w:rtl/>
        </w:rPr>
        <w:t xml:space="preserve"> </w:t>
      </w:r>
      <w:r w:rsidRPr="003875D3">
        <w:rPr>
          <w:rFonts w:ascii="IRLotus" w:hAnsi="IRLotus" w:cs="B Zar" w:hint="cs"/>
          <w:sz w:val="28"/>
          <w:szCs w:val="28"/>
          <w:rtl/>
        </w:rPr>
        <w:t>نقش</w:t>
      </w:r>
      <w:r w:rsidRPr="003875D3">
        <w:rPr>
          <w:rFonts w:ascii="IRLotus" w:hAnsi="IRLotus" w:cs="B Zar"/>
          <w:sz w:val="28"/>
          <w:szCs w:val="28"/>
          <w:rtl/>
        </w:rPr>
        <w:t xml:space="preserve"> </w:t>
      </w:r>
      <w:r w:rsidRPr="003875D3">
        <w:rPr>
          <w:rFonts w:ascii="IRLotus" w:hAnsi="IRLotus" w:cs="B Zar" w:hint="cs"/>
          <w:sz w:val="28"/>
          <w:szCs w:val="28"/>
          <w:rtl/>
        </w:rPr>
        <w:t>مشابهی</w:t>
      </w:r>
      <w:r w:rsidRPr="003875D3">
        <w:rPr>
          <w:rFonts w:ascii="IRLotus" w:hAnsi="IRLotus" w:cs="B Zar"/>
          <w:sz w:val="28"/>
          <w:szCs w:val="28"/>
          <w:rtl/>
        </w:rPr>
        <w:t xml:space="preserve"> </w:t>
      </w:r>
      <w:r w:rsidRPr="003875D3">
        <w:rPr>
          <w:rFonts w:ascii="IRLotus" w:hAnsi="IRLotus" w:cs="B Zar" w:hint="cs"/>
          <w:sz w:val="28"/>
          <w:szCs w:val="28"/>
          <w:rtl/>
        </w:rPr>
        <w:t>داشته‌اند</w:t>
      </w:r>
      <w:r w:rsidR="008C073D">
        <w:rPr>
          <w:rFonts w:ascii="IRLotus" w:hAnsi="IRLotus" w:cs="B Zar" w:hint="cs"/>
          <w:sz w:val="28"/>
          <w:szCs w:val="28"/>
          <w:rtl/>
        </w:rPr>
        <w:t>.</w:t>
      </w:r>
      <w:r w:rsidRPr="003875D3">
        <w:rPr>
          <w:rFonts w:ascii="IRLotus" w:hAnsi="IRLotus" w:cs="B Zar"/>
          <w:sz w:val="28"/>
          <w:szCs w:val="28"/>
          <w:rtl/>
        </w:rPr>
        <w:t xml:space="preserve"> </w:t>
      </w:r>
      <w:r w:rsidRPr="003875D3">
        <w:rPr>
          <w:rFonts w:ascii="IRLotus" w:hAnsi="IRLotus" w:cs="B Zar" w:hint="cs"/>
          <w:sz w:val="28"/>
          <w:szCs w:val="28"/>
          <w:rtl/>
        </w:rPr>
        <w:t>آن‌ها</w:t>
      </w:r>
      <w:r w:rsidRPr="003875D3">
        <w:rPr>
          <w:rFonts w:ascii="IRLotus" w:hAnsi="IRLotus" w:cs="B Zar"/>
          <w:sz w:val="28"/>
          <w:szCs w:val="28"/>
          <w:rtl/>
        </w:rPr>
        <w:t xml:space="preserve"> </w:t>
      </w:r>
      <w:r w:rsidRPr="003875D3">
        <w:rPr>
          <w:rFonts w:ascii="IRLotus" w:hAnsi="IRLotus" w:cs="B Zar" w:hint="cs"/>
          <w:sz w:val="28"/>
          <w:szCs w:val="28"/>
          <w:rtl/>
        </w:rPr>
        <w:t>غالباً</w:t>
      </w:r>
      <w:r w:rsidRPr="003875D3">
        <w:rPr>
          <w:rFonts w:ascii="IRLotus" w:hAnsi="IRLotus" w:cs="B Zar"/>
          <w:sz w:val="28"/>
          <w:szCs w:val="28"/>
          <w:rtl/>
        </w:rPr>
        <w:t xml:space="preserve"> </w:t>
      </w:r>
      <w:r w:rsidRPr="003875D3">
        <w:rPr>
          <w:rFonts w:ascii="IRLotus" w:hAnsi="IRLotus" w:cs="B Zar" w:hint="cs"/>
          <w:sz w:val="28"/>
          <w:szCs w:val="28"/>
          <w:rtl/>
        </w:rPr>
        <w:t>نه</w:t>
      </w:r>
      <w:r w:rsidRPr="003875D3">
        <w:rPr>
          <w:rFonts w:ascii="IRLotus" w:hAnsi="IRLotus" w:cs="B Zar"/>
          <w:sz w:val="28"/>
          <w:szCs w:val="28"/>
          <w:rtl/>
        </w:rPr>
        <w:t xml:space="preserve"> </w:t>
      </w:r>
      <w:r w:rsidRPr="003875D3">
        <w:rPr>
          <w:rFonts w:ascii="IRLotus" w:hAnsi="IRLotus" w:cs="B Zar" w:hint="cs"/>
          <w:sz w:val="28"/>
          <w:szCs w:val="28"/>
          <w:rtl/>
        </w:rPr>
        <w:t>صرفاً</w:t>
      </w:r>
      <w:r w:rsidRPr="003875D3">
        <w:rPr>
          <w:rFonts w:ascii="IRLotus" w:hAnsi="IRLotus" w:cs="B Zar"/>
          <w:sz w:val="28"/>
          <w:szCs w:val="28"/>
          <w:rtl/>
        </w:rPr>
        <w:t xml:space="preserve"> </w:t>
      </w:r>
      <w:r w:rsidRPr="003875D3">
        <w:rPr>
          <w:rFonts w:ascii="IRLotus" w:hAnsi="IRLotus" w:cs="B Zar" w:hint="cs"/>
          <w:sz w:val="28"/>
          <w:szCs w:val="28"/>
          <w:rtl/>
        </w:rPr>
        <w:t>به‌عنوان</w:t>
      </w:r>
      <w:r w:rsidRPr="003875D3">
        <w:rPr>
          <w:rFonts w:ascii="IRLotus" w:hAnsi="IRLotus" w:cs="B Zar"/>
          <w:sz w:val="28"/>
          <w:szCs w:val="28"/>
          <w:rtl/>
        </w:rPr>
        <w:t xml:space="preserve"> </w:t>
      </w:r>
      <w:r w:rsidRPr="003875D3">
        <w:rPr>
          <w:rFonts w:ascii="IRLotus" w:hAnsi="IRLotus" w:cs="B Zar" w:hint="cs"/>
          <w:sz w:val="28"/>
          <w:szCs w:val="28"/>
          <w:rtl/>
        </w:rPr>
        <w:t>داده‌های</w:t>
      </w:r>
      <w:r w:rsidRPr="003875D3">
        <w:rPr>
          <w:rFonts w:ascii="IRLotus" w:hAnsi="IRLotus" w:cs="B Zar"/>
          <w:sz w:val="28"/>
          <w:szCs w:val="28"/>
          <w:rtl/>
        </w:rPr>
        <w:t xml:space="preserve"> </w:t>
      </w:r>
      <w:r w:rsidRPr="003875D3">
        <w:rPr>
          <w:rFonts w:ascii="IRLotus" w:hAnsi="IRLotus" w:cs="B Zar" w:hint="cs"/>
          <w:sz w:val="28"/>
          <w:szCs w:val="28"/>
          <w:rtl/>
        </w:rPr>
        <w:t>الحاقی،</w:t>
      </w:r>
      <w:r w:rsidRPr="003875D3">
        <w:rPr>
          <w:rFonts w:ascii="IRLotus" w:hAnsi="IRLotus" w:cs="B Zar"/>
          <w:sz w:val="28"/>
          <w:szCs w:val="28"/>
          <w:rtl/>
        </w:rPr>
        <w:t xml:space="preserve"> </w:t>
      </w:r>
      <w:r w:rsidRPr="003875D3">
        <w:rPr>
          <w:rFonts w:ascii="IRLotus" w:hAnsi="IRLotus" w:cs="B Zar" w:hint="cs"/>
          <w:sz w:val="28"/>
          <w:szCs w:val="28"/>
          <w:rtl/>
        </w:rPr>
        <w:t>بلکه</w:t>
      </w:r>
      <w:r w:rsidRPr="003875D3">
        <w:rPr>
          <w:rFonts w:ascii="IRLotus" w:hAnsi="IRLotus" w:cs="B Zar"/>
          <w:sz w:val="28"/>
          <w:szCs w:val="28"/>
          <w:rtl/>
        </w:rPr>
        <w:t xml:space="preserve"> </w:t>
      </w:r>
      <w:r w:rsidRPr="003875D3">
        <w:rPr>
          <w:rFonts w:ascii="IRLotus" w:hAnsi="IRLotus" w:cs="B Zar" w:hint="cs"/>
          <w:sz w:val="28"/>
          <w:szCs w:val="28"/>
          <w:rtl/>
        </w:rPr>
        <w:t>به‌مثابه</w:t>
      </w:r>
      <w:r w:rsidRPr="003875D3">
        <w:rPr>
          <w:rFonts w:ascii="IRLotus" w:hAnsi="IRLotus" w:cs="B Zar"/>
          <w:sz w:val="28"/>
          <w:szCs w:val="28"/>
          <w:rtl/>
        </w:rPr>
        <w:t xml:space="preserve"> </w:t>
      </w:r>
      <w:r w:rsidRPr="003875D3">
        <w:rPr>
          <w:rFonts w:ascii="IRLotus" w:hAnsi="IRLotus" w:cs="B Zar" w:hint="cs"/>
          <w:sz w:val="28"/>
          <w:szCs w:val="28"/>
          <w:rtl/>
        </w:rPr>
        <w:t>محرک‌هایی</w:t>
      </w:r>
      <w:r w:rsidRPr="003875D3">
        <w:rPr>
          <w:rFonts w:ascii="IRLotus" w:hAnsi="IRLotus" w:cs="B Zar"/>
          <w:sz w:val="28"/>
          <w:szCs w:val="28"/>
          <w:rtl/>
        </w:rPr>
        <w:t xml:space="preserve"> </w:t>
      </w:r>
      <w:r w:rsidRPr="003875D3">
        <w:rPr>
          <w:rFonts w:ascii="IRLotus" w:hAnsi="IRLotus" w:cs="B Zar" w:hint="cs"/>
          <w:sz w:val="28"/>
          <w:szCs w:val="28"/>
          <w:rtl/>
        </w:rPr>
        <w:t>برای</w:t>
      </w:r>
      <w:r w:rsidRPr="003875D3">
        <w:rPr>
          <w:rFonts w:ascii="IRLotus" w:hAnsi="IRLotus" w:cs="B Zar"/>
          <w:sz w:val="28"/>
          <w:szCs w:val="28"/>
          <w:rtl/>
        </w:rPr>
        <w:t xml:space="preserve"> </w:t>
      </w:r>
      <w:r w:rsidRPr="003875D3">
        <w:rPr>
          <w:rFonts w:ascii="IRLotus" w:hAnsi="IRLotus" w:cs="B Zar" w:hint="cs"/>
          <w:sz w:val="28"/>
          <w:szCs w:val="28"/>
          <w:rtl/>
        </w:rPr>
        <w:t>بازاندیشی</w:t>
      </w:r>
      <w:r w:rsidRPr="003875D3">
        <w:rPr>
          <w:rFonts w:ascii="IRLotus" w:hAnsi="IRLotus" w:cs="B Zar"/>
          <w:sz w:val="28"/>
          <w:szCs w:val="28"/>
          <w:rtl/>
        </w:rPr>
        <w:t xml:space="preserve"> </w:t>
      </w:r>
      <w:r w:rsidRPr="003875D3">
        <w:rPr>
          <w:rFonts w:ascii="IRLotus" w:hAnsi="IRLotus" w:cs="B Zar" w:hint="cs"/>
          <w:sz w:val="28"/>
          <w:szCs w:val="28"/>
          <w:rtl/>
        </w:rPr>
        <w:t>در</w:t>
      </w:r>
      <w:r w:rsidRPr="003875D3">
        <w:rPr>
          <w:rFonts w:ascii="IRLotus" w:hAnsi="IRLotus" w:cs="B Zar"/>
          <w:sz w:val="28"/>
          <w:szCs w:val="28"/>
          <w:rtl/>
        </w:rPr>
        <w:t xml:space="preserve"> </w:t>
      </w:r>
      <w:r w:rsidRPr="003875D3">
        <w:rPr>
          <w:rFonts w:ascii="IRLotus" w:hAnsi="IRLotus" w:cs="B Zar" w:hint="cs"/>
          <w:sz w:val="28"/>
          <w:szCs w:val="28"/>
          <w:rtl/>
        </w:rPr>
        <w:t>مبانی</w:t>
      </w:r>
      <w:r w:rsidRPr="003875D3">
        <w:rPr>
          <w:rFonts w:ascii="IRLotus" w:hAnsi="IRLotus" w:cs="B Zar"/>
          <w:sz w:val="28"/>
          <w:szCs w:val="28"/>
          <w:rtl/>
        </w:rPr>
        <w:t xml:space="preserve"> </w:t>
      </w:r>
      <w:r w:rsidRPr="003875D3">
        <w:rPr>
          <w:rFonts w:ascii="IRLotus" w:hAnsi="IRLotus" w:cs="B Zar" w:hint="cs"/>
          <w:sz w:val="28"/>
          <w:szCs w:val="28"/>
          <w:rtl/>
        </w:rPr>
        <w:t>متافیزیکی،</w:t>
      </w:r>
      <w:r w:rsidRPr="003875D3">
        <w:rPr>
          <w:rFonts w:ascii="IRLotus" w:hAnsi="IRLotus" w:cs="B Zar"/>
          <w:sz w:val="28"/>
          <w:szCs w:val="28"/>
          <w:rtl/>
        </w:rPr>
        <w:t xml:space="preserve"> </w:t>
      </w:r>
      <w:r w:rsidRPr="003875D3">
        <w:rPr>
          <w:rFonts w:ascii="IRLotus" w:hAnsi="IRLotus" w:cs="B Zar" w:hint="cs"/>
          <w:sz w:val="28"/>
          <w:szCs w:val="28"/>
          <w:rtl/>
        </w:rPr>
        <w:t>معرفت‌شناختی</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اخلاقی</w:t>
      </w:r>
      <w:r w:rsidRPr="003875D3">
        <w:rPr>
          <w:rFonts w:ascii="IRLotus" w:hAnsi="IRLotus" w:cs="B Zar"/>
          <w:sz w:val="28"/>
          <w:szCs w:val="28"/>
          <w:rtl/>
        </w:rPr>
        <w:t xml:space="preserve"> </w:t>
      </w:r>
      <w:r w:rsidRPr="003875D3">
        <w:rPr>
          <w:rFonts w:ascii="IRLotus" w:hAnsi="IRLotus" w:cs="B Zar" w:hint="cs"/>
          <w:sz w:val="28"/>
          <w:szCs w:val="28"/>
          <w:rtl/>
        </w:rPr>
        <w:t>عمل</w:t>
      </w:r>
      <w:r w:rsidRPr="003875D3">
        <w:rPr>
          <w:rFonts w:ascii="IRLotus" w:hAnsi="IRLotus" w:cs="B Zar"/>
          <w:sz w:val="28"/>
          <w:szCs w:val="28"/>
          <w:rtl/>
        </w:rPr>
        <w:t xml:space="preserve"> </w:t>
      </w:r>
      <w:r w:rsidRPr="003875D3">
        <w:rPr>
          <w:rFonts w:ascii="IRLotus" w:hAnsi="IRLotus" w:cs="B Zar" w:hint="cs"/>
          <w:sz w:val="28"/>
          <w:szCs w:val="28"/>
          <w:rtl/>
        </w:rPr>
        <w:t>کرده</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موجب</w:t>
      </w:r>
      <w:r w:rsidRPr="003875D3">
        <w:rPr>
          <w:rFonts w:ascii="IRLotus" w:hAnsi="IRLotus" w:cs="B Zar"/>
          <w:sz w:val="28"/>
          <w:szCs w:val="28"/>
          <w:rtl/>
        </w:rPr>
        <w:t xml:space="preserve"> </w:t>
      </w:r>
      <w:r w:rsidRPr="003875D3">
        <w:rPr>
          <w:rFonts w:ascii="IRLotus" w:hAnsi="IRLotus" w:cs="B Zar" w:hint="cs"/>
          <w:sz w:val="28"/>
          <w:szCs w:val="28"/>
          <w:rtl/>
        </w:rPr>
        <w:t>تنظیم</w:t>
      </w:r>
      <w:r w:rsidRPr="003875D3">
        <w:rPr>
          <w:rFonts w:ascii="IRLotus" w:hAnsi="IRLotus" w:cs="B Zar"/>
          <w:sz w:val="28"/>
          <w:szCs w:val="28"/>
          <w:rtl/>
        </w:rPr>
        <w:t xml:space="preserve"> </w:t>
      </w:r>
      <w:r w:rsidRPr="003875D3">
        <w:rPr>
          <w:rFonts w:ascii="IRLotus" w:hAnsi="IRLotus" w:cs="B Zar" w:hint="cs"/>
          <w:sz w:val="28"/>
          <w:szCs w:val="28"/>
          <w:rtl/>
        </w:rPr>
        <w:t>دوباره</w:t>
      </w:r>
      <w:r w:rsidRPr="003875D3">
        <w:rPr>
          <w:rFonts w:ascii="IRLotus" w:hAnsi="IRLotus" w:cs="B Zar"/>
          <w:sz w:val="28"/>
          <w:szCs w:val="28"/>
          <w:rtl/>
        </w:rPr>
        <w:t xml:space="preserve"> </w:t>
      </w:r>
      <w:r w:rsidRPr="003875D3">
        <w:rPr>
          <w:rFonts w:ascii="IRLotus" w:hAnsi="IRLotus" w:cs="B Zar" w:hint="cs"/>
          <w:sz w:val="28"/>
          <w:szCs w:val="28"/>
          <w:rtl/>
        </w:rPr>
        <w:t>اولویت‌ها</w:t>
      </w:r>
      <w:r w:rsidRPr="003875D3">
        <w:rPr>
          <w:rFonts w:ascii="IRLotus" w:hAnsi="IRLotus" w:cs="B Zar"/>
          <w:sz w:val="28"/>
          <w:szCs w:val="28"/>
          <w:rtl/>
        </w:rPr>
        <w:t xml:space="preserve"> </w:t>
      </w:r>
      <w:r w:rsidRPr="003875D3">
        <w:rPr>
          <w:rFonts w:ascii="IRLotus" w:hAnsi="IRLotus" w:cs="B Zar" w:hint="cs"/>
          <w:sz w:val="28"/>
          <w:szCs w:val="28"/>
          <w:rtl/>
        </w:rPr>
        <w:t>و</w:t>
      </w:r>
      <w:r w:rsidRPr="003875D3">
        <w:rPr>
          <w:rFonts w:ascii="IRLotus" w:hAnsi="IRLotus" w:cs="B Zar"/>
          <w:sz w:val="28"/>
          <w:szCs w:val="28"/>
          <w:rtl/>
        </w:rPr>
        <w:t xml:space="preserve"> </w:t>
      </w:r>
      <w:r w:rsidRPr="003875D3">
        <w:rPr>
          <w:rFonts w:ascii="IRLotus" w:hAnsi="IRLotus" w:cs="B Zar" w:hint="cs"/>
          <w:sz w:val="28"/>
          <w:szCs w:val="28"/>
          <w:rtl/>
        </w:rPr>
        <w:t>انسجام‌بخشی</w:t>
      </w:r>
      <w:r w:rsidRPr="003875D3">
        <w:rPr>
          <w:rFonts w:ascii="IRLotus" w:hAnsi="IRLotus" w:cs="B Zar"/>
          <w:sz w:val="28"/>
          <w:szCs w:val="28"/>
          <w:rtl/>
        </w:rPr>
        <w:t xml:space="preserve"> </w:t>
      </w:r>
      <w:r w:rsidRPr="003875D3">
        <w:rPr>
          <w:rFonts w:ascii="IRLotus" w:hAnsi="IRLotus" w:cs="B Zar" w:hint="cs"/>
          <w:sz w:val="28"/>
          <w:szCs w:val="28"/>
          <w:rtl/>
        </w:rPr>
        <w:t>به</w:t>
      </w:r>
      <w:r w:rsidRPr="003875D3">
        <w:rPr>
          <w:rFonts w:ascii="IRLotus" w:hAnsi="IRLotus" w:cs="B Zar"/>
          <w:sz w:val="28"/>
          <w:szCs w:val="28"/>
          <w:rtl/>
        </w:rPr>
        <w:t xml:space="preserve"> </w:t>
      </w:r>
      <w:r w:rsidRPr="003875D3">
        <w:rPr>
          <w:rFonts w:ascii="IRLotus" w:hAnsi="IRLotus" w:cs="B Zar" w:hint="cs"/>
          <w:sz w:val="28"/>
          <w:szCs w:val="28"/>
          <w:rtl/>
        </w:rPr>
        <w:t>نظام</w:t>
      </w:r>
      <w:r w:rsidRPr="003875D3">
        <w:rPr>
          <w:rFonts w:ascii="IRLotus" w:hAnsi="IRLotus" w:cs="B Zar"/>
          <w:sz w:val="28"/>
          <w:szCs w:val="28"/>
          <w:rtl/>
        </w:rPr>
        <w:t xml:space="preserve"> </w:t>
      </w:r>
      <w:r w:rsidRPr="003875D3">
        <w:rPr>
          <w:rFonts w:ascii="IRLotus" w:hAnsi="IRLotus" w:cs="B Zar" w:hint="cs"/>
          <w:sz w:val="28"/>
          <w:szCs w:val="28"/>
          <w:rtl/>
        </w:rPr>
        <w:t>فکری</w:t>
      </w:r>
      <w:r w:rsidRPr="003875D3">
        <w:rPr>
          <w:rFonts w:ascii="IRLotus" w:hAnsi="IRLotus" w:cs="B Zar"/>
          <w:sz w:val="28"/>
          <w:szCs w:val="28"/>
          <w:rtl/>
        </w:rPr>
        <w:t xml:space="preserve"> </w:t>
      </w:r>
      <w:r w:rsidRPr="003875D3">
        <w:rPr>
          <w:rFonts w:ascii="IRLotus" w:hAnsi="IRLotus" w:cs="B Zar" w:hint="cs"/>
          <w:sz w:val="28"/>
          <w:szCs w:val="28"/>
          <w:rtl/>
        </w:rPr>
        <w:t>فیلسوفان</w:t>
      </w:r>
      <w:r w:rsidRPr="003875D3">
        <w:rPr>
          <w:rFonts w:ascii="IRLotus" w:hAnsi="IRLotus" w:cs="B Zar"/>
          <w:sz w:val="28"/>
          <w:szCs w:val="28"/>
          <w:rtl/>
        </w:rPr>
        <w:t xml:space="preserve"> </w:t>
      </w:r>
      <w:r w:rsidRPr="003875D3">
        <w:rPr>
          <w:rFonts w:ascii="IRLotus" w:hAnsi="IRLotus" w:cs="B Zar" w:hint="cs"/>
          <w:sz w:val="28"/>
          <w:szCs w:val="28"/>
          <w:rtl/>
        </w:rPr>
        <w:t>شده‌اند</w:t>
      </w:r>
      <w:r w:rsidRPr="003875D3">
        <w:rPr>
          <w:rFonts w:ascii="IRLotus" w:hAnsi="IRLotus" w:cs="B Zar"/>
          <w:sz w:val="28"/>
          <w:szCs w:val="28"/>
        </w:rPr>
        <w:t>.</w:t>
      </w:r>
    </w:p>
    <w:p w14:paraId="7E9A4A03" w14:textId="4746796D" w:rsidR="00B07C34" w:rsidRPr="003875D3" w:rsidRDefault="00B07C34" w:rsidP="005B060D">
      <w:pPr>
        <w:bidi/>
        <w:ind w:left="270"/>
        <w:rPr>
          <w:rFonts w:ascii="IRLotus" w:hAnsi="IRLotus" w:cs="B Zar"/>
          <w:sz w:val="28"/>
          <w:szCs w:val="28"/>
        </w:rPr>
      </w:pPr>
      <w:r w:rsidRPr="003875D3">
        <w:rPr>
          <w:rFonts w:ascii="IRLotus" w:hAnsi="IRLotus" w:cs="B Zar"/>
          <w:sz w:val="28"/>
          <w:szCs w:val="28"/>
          <w:rtl/>
        </w:rPr>
        <w:t>پیامد این رویکرد، ارتقای جایگاه دین به‌منزله منبعی فعال در تولید و هدایت معرفت است. نخست آنکه دین می‌تواند خلأهای عقل را پر کند و به پرسش‌هایی پاسخ دهد که عقل برهانی به‌تنهایی قادر به حل آن‌ها نیست، مانند آموزه‌های مربوط به نبوت، معاد و امور غیبی. دوم آنکه دین با ظرفیت بازتفسیر و به‌روزرسانی دائمی، شبکه معرفتی را از حالت بسته به سیستمی باز و سیال تبدیل می‌کند و هماهنگی میان منابع عقلانی، تجربی، وحیانی و شهودی را امکان‌پذیر می‌سازد. سوم آنکه دین در سطح اجتماعی و اخلاقی نیز فراتر از انتقال حقایق نظری عمل می‌کند و به‌مثابه نیرویی هنجارساز، در شکل‌دهی به ارزش‌ها، رفتارها و نظم سیاسی ـ اخلاقی جوامع مسلمان نقشی اساسی ایفا کرده است</w:t>
      </w:r>
      <w:r w:rsidRPr="003875D3">
        <w:rPr>
          <w:rFonts w:ascii="IRLotus" w:hAnsi="IRLotus" w:cs="B Zar"/>
          <w:sz w:val="28"/>
          <w:szCs w:val="28"/>
        </w:rPr>
        <w:t>.</w:t>
      </w:r>
    </w:p>
    <w:p w14:paraId="4FB402BC" w14:textId="21B0CEBB" w:rsidR="00123321" w:rsidRPr="003875D3" w:rsidRDefault="00B07C34" w:rsidP="00CA70EB">
      <w:pPr>
        <w:bidi/>
        <w:ind w:left="270"/>
        <w:rPr>
          <w:rFonts w:ascii="IRLotus" w:hAnsi="IRLotus" w:cs="B Zar"/>
          <w:sz w:val="28"/>
          <w:szCs w:val="28"/>
        </w:rPr>
      </w:pPr>
      <w:r w:rsidRPr="003875D3">
        <w:rPr>
          <w:rFonts w:ascii="IRLotus" w:hAnsi="IRLotus" w:cs="B Zar"/>
          <w:sz w:val="28"/>
          <w:szCs w:val="28"/>
          <w:rtl/>
        </w:rPr>
        <w:t>نگاه دینامیک در نهایت نشان می‌دهد که دین در فلسفه اسلامی «مرجع معرفتی انعطاف‌پذیر و بازآفریننده» است. بسته به اقتضائات موضوعی و تاریخی، دین می‌تواند در نقش‌های متنوع ظاهر شود</w:t>
      </w:r>
      <w:r w:rsidR="008C073D">
        <w:rPr>
          <w:rFonts w:ascii="IRLotus" w:hAnsi="IRLotus" w:cs="B Zar" w:hint="cs"/>
          <w:sz w:val="28"/>
          <w:szCs w:val="28"/>
          <w:rtl/>
        </w:rPr>
        <w:t>.</w:t>
      </w:r>
      <w:r w:rsidRPr="003875D3">
        <w:rPr>
          <w:rFonts w:ascii="IRLotus" w:hAnsi="IRLotus" w:cs="B Zar"/>
          <w:sz w:val="28"/>
          <w:szCs w:val="28"/>
          <w:rtl/>
        </w:rPr>
        <w:t xml:space="preserve"> گاه راهگشا و گشاینده افق‌های تازه اندیشه، گاه تکمیل‌کننده و اصلاح‌گر دستگاه عقلانی، و گاه سامان‌دهنده انسجامی کلان‌تر میان منابع مختلف معرفت. بدین ترتیب، فلسفه اسلامی را باید در افق «تعامل دینامیک» میان عقل و وحی فهم کرد؛ تعاملی که در آن گزاره‌های دینی همچون نیرویی زنده، مسیر تکامل عقلانیت فلسفی را به‌سوی افق‌های نوین هدایت کرده‌اند</w:t>
      </w:r>
      <w:r w:rsidRPr="003875D3">
        <w:rPr>
          <w:rFonts w:ascii="IRLotus" w:hAnsi="IRLotus" w:cs="B Zar"/>
          <w:sz w:val="28"/>
          <w:szCs w:val="28"/>
        </w:rPr>
        <w:t>.</w:t>
      </w:r>
    </w:p>
    <w:p w14:paraId="32732DDC" w14:textId="6FB6363E" w:rsidR="001D1A0B" w:rsidRPr="003875D3" w:rsidRDefault="009E75A4" w:rsidP="001D1A0B">
      <w:pPr>
        <w:bidi/>
        <w:ind w:left="270"/>
        <w:rPr>
          <w:rFonts w:ascii="IRLotus" w:hAnsi="IRLotus" w:cs="B Zar"/>
          <w:b/>
          <w:bCs/>
          <w:sz w:val="28"/>
          <w:szCs w:val="28"/>
          <w:rtl/>
        </w:rPr>
      </w:pPr>
      <w:r>
        <w:rPr>
          <w:rFonts w:ascii="IRLotus" w:hAnsi="IRLotus" w:cs="B Zar" w:hint="cs"/>
          <w:b/>
          <w:bCs/>
          <w:sz w:val="28"/>
          <w:szCs w:val="28"/>
          <w:rtl/>
        </w:rPr>
        <w:t>9-</w:t>
      </w:r>
      <w:r w:rsidR="00E5562C" w:rsidRPr="003875D3">
        <w:rPr>
          <w:rFonts w:ascii="IRLotus" w:hAnsi="IRLotus" w:cs="B Zar"/>
          <w:b/>
          <w:bCs/>
          <w:sz w:val="28"/>
          <w:szCs w:val="28"/>
          <w:rtl/>
        </w:rPr>
        <w:t>نتیجه‌گیری</w:t>
      </w:r>
      <w:r w:rsidR="001D1A0B" w:rsidRPr="003875D3">
        <w:rPr>
          <w:rFonts w:ascii="IRLotus" w:hAnsi="IRLotus" w:cs="B Zar"/>
          <w:b/>
          <w:bCs/>
          <w:sz w:val="28"/>
          <w:szCs w:val="28"/>
          <w:rtl/>
        </w:rPr>
        <w:t xml:space="preserve"> </w:t>
      </w:r>
    </w:p>
    <w:p w14:paraId="287BF1F2" w14:textId="0BB49851" w:rsidR="0043798E" w:rsidRDefault="0043798E" w:rsidP="0043798E">
      <w:pPr>
        <w:bidi/>
        <w:rPr>
          <w:rFonts w:ascii="IRLotus" w:hAnsi="IRLotus" w:cs="B Zar"/>
          <w:sz w:val="28"/>
          <w:szCs w:val="28"/>
          <w:rtl/>
        </w:rPr>
      </w:pPr>
      <w:r w:rsidRPr="0043798E">
        <w:rPr>
          <w:rFonts w:ascii="IRLotus" w:hAnsi="IRLotus" w:cs="B Zar"/>
          <w:sz w:val="28"/>
          <w:szCs w:val="28"/>
          <w:rtl/>
        </w:rPr>
        <w:t xml:space="preserve">بررسی جایگاه دین در فلسفه اسلامی نشان داد که نسبت عقل و وحی در دستگاه‌های فیلسوفان مسلمان ساختاری ثابت نداشته و همواره در معرض بازتعریف بوده است. اگرچه این تغییرات گاه به‌صورت پراکندگی و ناهمگونی ظاهر می‌شوند، چارچوب «معرفت‌شناسی دینامیک» امکان فهم آن‌ها را به‌عنوان سازوکار طبیعی تحول فلسفه اسلامی فراهم می‌آورد. دین در این سنت نه داده‌ای الحاقی، بلکه عاملی بازسازنده بوده که با ورود گزاره‌های وحیانی، </w:t>
      </w:r>
      <w:r w:rsidRPr="0043798E">
        <w:rPr>
          <w:rFonts w:ascii="IRLotus" w:hAnsi="IRLotus" w:cs="B Zar"/>
          <w:sz w:val="28"/>
          <w:szCs w:val="28"/>
          <w:rtl/>
        </w:rPr>
        <w:lastRenderedPageBreak/>
        <w:t>فیلسوف را به بازتنظیم باورها و بازاندیشی در مبانی معرفت‌شناختی و متافیزیکی واداشته است</w:t>
      </w:r>
      <w:r w:rsidRPr="0043798E">
        <w:rPr>
          <w:rFonts w:ascii="IRLotus" w:hAnsi="IRLotus" w:cs="B Zar"/>
          <w:sz w:val="28"/>
          <w:szCs w:val="28"/>
        </w:rPr>
        <w:t>.</w:t>
      </w:r>
      <w:r>
        <w:rPr>
          <w:rFonts w:ascii="IRLotus" w:hAnsi="IRLotus" w:cs="B Zar" w:hint="cs"/>
          <w:sz w:val="28"/>
          <w:szCs w:val="28"/>
          <w:rtl/>
        </w:rPr>
        <w:t xml:space="preserve"> این نوشتار</w:t>
      </w:r>
      <w:r w:rsidRPr="0043798E">
        <w:rPr>
          <w:rFonts w:ascii="IRLotus" w:hAnsi="IRLotus" w:cs="B Zar"/>
          <w:sz w:val="28"/>
          <w:szCs w:val="28"/>
          <w:rtl/>
        </w:rPr>
        <w:t xml:space="preserve"> نشان می‌دهد ناهمگونی تاریخی نسبت عقل و دین، در واقع نمود عقلانیتی واکنشی و سیال است که همواره خود را در برابر داده‌های تازه بازسازی می‌کند. این دیدگاه، فلسفه اسلامی را نه مجموعه‌ای از نظریه‌های منفصل، بلکه عرصه‌ای از تعامل دینامیک میان عقل و وحی معرفی می‌کند، جایی که دین نقش تعیین‌کننده‌ای در شکل‌گیری و تکامل دستگاه‌های فلسفی ایفا کرده است</w:t>
      </w:r>
      <w:r w:rsidRPr="0043798E">
        <w:rPr>
          <w:rFonts w:ascii="IRLotus" w:hAnsi="IRLotus" w:cs="B Zar"/>
          <w:sz w:val="28"/>
          <w:szCs w:val="28"/>
        </w:rPr>
        <w:t>.</w:t>
      </w:r>
    </w:p>
    <w:p w14:paraId="1D75E8FC" w14:textId="70775A74" w:rsidR="00765A26" w:rsidRPr="0043798E" w:rsidRDefault="00765A26" w:rsidP="00765A26">
      <w:pPr>
        <w:bidi/>
        <w:rPr>
          <w:rFonts w:ascii="IRLotus" w:hAnsi="IRLotus" w:cs="B Zar"/>
          <w:b/>
          <w:bCs/>
          <w:sz w:val="28"/>
          <w:szCs w:val="28"/>
        </w:rPr>
      </w:pPr>
      <w:r w:rsidRPr="00B26123">
        <w:rPr>
          <w:rFonts w:ascii="IRLotus" w:hAnsi="IRLotus" w:cs="B Zar" w:hint="cs"/>
          <w:b/>
          <w:bCs/>
          <w:sz w:val="28"/>
          <w:szCs w:val="28"/>
          <w:rtl/>
        </w:rPr>
        <w:t>منابع</w:t>
      </w:r>
    </w:p>
    <w:p w14:paraId="2349CBEE"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hint="cs"/>
          <w:kern w:val="2"/>
          <w:sz w:val="28"/>
          <w:szCs w:val="28"/>
          <w:rtl/>
          <w14:ligatures w14:val="standardContextual"/>
        </w:rPr>
        <w:t xml:space="preserve">(1371). </w:t>
      </w:r>
      <w:r w:rsidRPr="00B26123">
        <w:rPr>
          <w:rFonts w:ascii="IRLotus" w:eastAsiaTheme="minorHAnsi" w:hAnsi="IRLotus" w:cs="B Zar"/>
          <w:kern w:val="2"/>
          <w:sz w:val="28"/>
          <w:szCs w:val="28"/>
          <w:rtl/>
          <w14:ligatures w14:val="standardContextual"/>
        </w:rPr>
        <w:t>المباحثات (محسن بیدادفر، تحقیق و تعلیق). قم، بیدار</w:t>
      </w:r>
      <w:r w:rsidRPr="00B26123">
        <w:rPr>
          <w:rFonts w:ascii="IRLotus" w:eastAsiaTheme="minorHAnsi" w:hAnsi="IRLotus" w:cs="B Zar"/>
          <w:kern w:val="2"/>
          <w:sz w:val="28"/>
          <w:szCs w:val="28"/>
          <w14:ligatures w14:val="standardContextual"/>
        </w:rPr>
        <w:t>.</w:t>
      </w:r>
    </w:p>
    <w:p w14:paraId="61214120"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hint="cs"/>
          <w:kern w:val="2"/>
          <w:sz w:val="28"/>
          <w:szCs w:val="28"/>
          <w:rtl/>
          <w14:ligatures w14:val="standardContextual"/>
        </w:rPr>
        <w:t xml:space="preserve"> (1376).</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kern w:val="2"/>
          <w:sz w:val="28"/>
          <w:szCs w:val="28"/>
          <w:rtl/>
          <w14:ligatures w14:val="standardContextual"/>
        </w:rPr>
        <w:t>الالهیات من الشفا (حسن حسن‌زاده آملی، تصحیح). قم، دفتر تبلیغات اسلامی حوزه علمیه قم</w:t>
      </w:r>
      <w:r w:rsidRPr="00B26123">
        <w:rPr>
          <w:rFonts w:ascii="IRLotus" w:eastAsiaTheme="minorHAnsi" w:hAnsi="IRLotus" w:cs="B Zar"/>
          <w:kern w:val="2"/>
          <w:sz w:val="28"/>
          <w:szCs w:val="28"/>
          <w14:ligatures w14:val="standardContextual"/>
        </w:rPr>
        <w:t>.</w:t>
      </w:r>
    </w:p>
    <w:p w14:paraId="53CC5665"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hint="cs"/>
          <w:kern w:val="2"/>
          <w:sz w:val="28"/>
          <w:szCs w:val="28"/>
          <w:rtl/>
          <w14:ligatures w14:val="standardContextual"/>
        </w:rPr>
        <w:t xml:space="preserve">(1379). </w:t>
      </w:r>
      <w:r w:rsidRPr="00B26123">
        <w:rPr>
          <w:rFonts w:ascii="IRLotus" w:eastAsiaTheme="minorHAnsi" w:hAnsi="IRLotus" w:cs="B Zar"/>
          <w:kern w:val="2"/>
          <w:sz w:val="28"/>
          <w:szCs w:val="28"/>
          <w:rtl/>
          <w14:ligatures w14:val="standardContextual"/>
        </w:rPr>
        <w:t>النجاة</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kern w:val="2"/>
          <w:sz w:val="28"/>
          <w:szCs w:val="28"/>
          <w:rtl/>
          <w14:ligatures w14:val="standardContextual"/>
        </w:rPr>
        <w:t>چاپ دوم. تهران: دانشگاه تهران</w:t>
      </w:r>
      <w:r w:rsidRPr="00B26123">
        <w:rPr>
          <w:rFonts w:ascii="IRLotus" w:eastAsiaTheme="minorHAnsi" w:hAnsi="IRLotus" w:cs="B Zar"/>
          <w:kern w:val="2"/>
          <w:sz w:val="28"/>
          <w:szCs w:val="28"/>
          <w14:ligatures w14:val="standardContextual"/>
        </w:rPr>
        <w:t>.</w:t>
      </w:r>
    </w:p>
    <w:p w14:paraId="611B3E80"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hint="cs"/>
          <w:kern w:val="2"/>
          <w:sz w:val="28"/>
          <w:szCs w:val="28"/>
          <w:rtl/>
          <w14:ligatures w14:val="standardContextual"/>
        </w:rPr>
        <w:t xml:space="preserve"> (1382). </w:t>
      </w:r>
      <w:r w:rsidRPr="00B26123">
        <w:rPr>
          <w:rFonts w:ascii="IRLotus" w:eastAsiaTheme="minorHAnsi" w:hAnsi="IRLotus" w:cs="B Zar"/>
          <w:kern w:val="2"/>
          <w:sz w:val="28"/>
          <w:szCs w:val="28"/>
          <w:rtl/>
          <w14:ligatures w14:val="standardContextual"/>
        </w:rPr>
        <w:t>الاضحویه فی المعاد (حسن عاصی، تصحیح). تهران، شمس تبریزی</w:t>
      </w:r>
      <w:r w:rsidRPr="00B26123">
        <w:rPr>
          <w:rFonts w:ascii="IRLotus" w:eastAsiaTheme="minorHAnsi" w:hAnsi="IRLotus" w:cs="B Zar"/>
          <w:kern w:val="2"/>
          <w:sz w:val="28"/>
          <w:szCs w:val="28"/>
          <w14:ligatures w14:val="standardContextual"/>
        </w:rPr>
        <w:t>.</w:t>
      </w:r>
    </w:p>
    <w:p w14:paraId="6D399E39"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hint="cs"/>
          <w:kern w:val="2"/>
          <w:sz w:val="28"/>
          <w:szCs w:val="28"/>
          <w:rtl/>
          <w14:ligatures w14:val="standardContextual"/>
        </w:rPr>
        <w:t xml:space="preserve"> (1381). </w:t>
      </w:r>
      <w:r w:rsidRPr="00B26123">
        <w:rPr>
          <w:rFonts w:ascii="IRLotus" w:eastAsiaTheme="minorHAnsi" w:hAnsi="IRLotus" w:cs="B Zar"/>
          <w:kern w:val="2"/>
          <w:sz w:val="28"/>
          <w:szCs w:val="28"/>
          <w:rtl/>
          <w14:ligatures w14:val="standardContextual"/>
        </w:rPr>
        <w:t>الاشارات و التنبیهات</w:t>
      </w:r>
      <w:r w:rsidRPr="00B26123">
        <w:rPr>
          <w:rFonts w:ascii="IRLotus" w:eastAsiaTheme="minorHAnsi" w:hAnsi="IRLotus" w:cs="B Zar" w:hint="cs"/>
          <w:kern w:val="2"/>
          <w:sz w:val="28"/>
          <w:szCs w:val="28"/>
          <w:rtl/>
          <w14:ligatures w14:val="standardContextual"/>
        </w:rPr>
        <w:t>. قم</w:t>
      </w:r>
      <w:r w:rsidRPr="00B26123">
        <w:rPr>
          <w:rFonts w:ascii="IRLotus" w:eastAsiaTheme="minorHAnsi" w:hAnsi="IRLotus" w:cs="B Zar"/>
          <w:kern w:val="2"/>
          <w:sz w:val="28"/>
          <w:szCs w:val="28"/>
          <w:rtl/>
          <w14:ligatures w14:val="standardContextual"/>
        </w:rPr>
        <w:t>،</w:t>
      </w:r>
      <w:r w:rsidRPr="00B26123">
        <w:rPr>
          <w:rFonts w:ascii="IRLotus" w:eastAsiaTheme="minorHAnsi" w:hAnsi="IRLotus" w:cs="B Zar" w:hint="cs"/>
          <w:kern w:val="2"/>
          <w:sz w:val="28"/>
          <w:szCs w:val="28"/>
          <w:rtl/>
          <w14:ligatures w14:val="standardContextual"/>
        </w:rPr>
        <w:t xml:space="preserve"> بوستان کتاب.</w:t>
      </w:r>
    </w:p>
    <w:p w14:paraId="5677D5DC"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hint="cs"/>
          <w:kern w:val="2"/>
          <w:sz w:val="28"/>
          <w:szCs w:val="28"/>
          <w:rtl/>
          <w14:ligatures w14:val="standardContextual"/>
        </w:rPr>
        <w:t xml:space="preserve"> (1938).</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kern w:val="2"/>
          <w:sz w:val="28"/>
          <w:szCs w:val="28"/>
          <w:rtl/>
          <w14:ligatures w14:val="standardContextual"/>
        </w:rPr>
        <w:t>النجاة فی الحکمة المنطقیة و الطبیعیة و الالهیة</w:t>
      </w:r>
      <w:r w:rsidRPr="00B26123">
        <w:rPr>
          <w:rFonts w:ascii="IRLotus" w:eastAsiaTheme="minorHAnsi" w:hAnsi="IRLotus" w:cs="B Zar" w:hint="cs"/>
          <w:kern w:val="2"/>
          <w:sz w:val="28"/>
          <w:szCs w:val="28"/>
          <w:rtl/>
          <w14:ligatures w14:val="standardContextual"/>
        </w:rPr>
        <w:t>.</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kern w:val="2"/>
          <w:sz w:val="28"/>
          <w:szCs w:val="28"/>
          <w:rtl/>
          <w14:ligatures w14:val="standardContextual"/>
        </w:rPr>
        <w:t>مصر،</w:t>
      </w:r>
      <w:r w:rsidRPr="00B26123">
        <w:rPr>
          <w:rFonts w:ascii="IRLotus" w:eastAsiaTheme="minorHAnsi" w:hAnsi="IRLotus" w:cs="B Zar" w:hint="cs"/>
          <w:kern w:val="2"/>
          <w:sz w:val="28"/>
          <w:szCs w:val="28"/>
          <w:rtl/>
          <w14:ligatures w14:val="standardContextual"/>
        </w:rPr>
        <w:t xml:space="preserve"> </w:t>
      </w:r>
      <w:r w:rsidRPr="00B26123">
        <w:rPr>
          <w:rFonts w:ascii="IRLotus" w:eastAsiaTheme="minorHAnsi" w:hAnsi="IRLotus" w:cs="B Zar"/>
          <w:kern w:val="2"/>
          <w:sz w:val="28"/>
          <w:szCs w:val="28"/>
          <w:rtl/>
          <w14:ligatures w14:val="standardContextual"/>
        </w:rPr>
        <w:t>مطبعة السعادة</w:t>
      </w:r>
      <w:r w:rsidRPr="00B26123">
        <w:rPr>
          <w:rFonts w:ascii="IRLotus" w:eastAsiaTheme="minorHAnsi" w:hAnsi="IRLotus" w:cs="B Zar"/>
          <w:kern w:val="2"/>
          <w:sz w:val="28"/>
          <w:szCs w:val="28"/>
          <w14:ligatures w14:val="standardContextual"/>
        </w:rPr>
        <w:t>.</w:t>
      </w:r>
    </w:p>
    <w:p w14:paraId="4E543B27"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hint="cs"/>
          <w:kern w:val="2"/>
          <w:sz w:val="28"/>
          <w:szCs w:val="28"/>
          <w:rtl/>
          <w14:ligatures w14:val="standardContextual"/>
        </w:rPr>
        <w:t xml:space="preserve"> (1953). </w:t>
      </w:r>
      <w:r w:rsidRPr="00B26123">
        <w:rPr>
          <w:rFonts w:ascii="IRLotus" w:eastAsiaTheme="minorHAnsi" w:hAnsi="IRLotus" w:cs="B Zar"/>
          <w:kern w:val="2"/>
          <w:sz w:val="28"/>
          <w:szCs w:val="28"/>
          <w:rtl/>
          <w14:ligatures w14:val="standardContextual"/>
        </w:rPr>
        <w:t>رسائل ابن‌سینا (حلمی ضیاء اولکن، تصحیح)</w:t>
      </w:r>
      <w:r w:rsidRPr="00B26123">
        <w:rPr>
          <w:rFonts w:ascii="IRLotus" w:eastAsiaTheme="minorHAnsi" w:hAnsi="IRLotus" w:cs="B Zar" w:hint="cs"/>
          <w:kern w:val="2"/>
          <w:sz w:val="28"/>
          <w:szCs w:val="28"/>
          <w:rtl/>
          <w14:ligatures w14:val="standardContextual"/>
        </w:rPr>
        <w:t>.</w:t>
      </w:r>
      <w:r w:rsidRPr="00B26123">
        <w:rPr>
          <w:rFonts w:ascii="IRLotus" w:eastAsiaTheme="minorHAnsi" w:hAnsi="IRLotus" w:cs="B Zar"/>
          <w:kern w:val="2"/>
          <w:sz w:val="28"/>
          <w:szCs w:val="28"/>
          <w:rtl/>
          <w14:ligatures w14:val="standardContextual"/>
        </w:rPr>
        <w:t xml:space="preserve"> ترکیه، مطبعة ابراهیم خروز</w:t>
      </w:r>
      <w:r w:rsidRPr="00B26123">
        <w:rPr>
          <w:rFonts w:ascii="IRLotus" w:eastAsiaTheme="minorHAnsi" w:hAnsi="IRLotus" w:cs="B Zar"/>
          <w:kern w:val="2"/>
          <w:sz w:val="28"/>
          <w:szCs w:val="28"/>
          <w14:ligatures w14:val="standardContextual"/>
        </w:rPr>
        <w:t>.</w:t>
      </w:r>
    </w:p>
    <w:p w14:paraId="106E2608"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hint="cs"/>
          <w:kern w:val="2"/>
          <w:sz w:val="28"/>
          <w:szCs w:val="28"/>
          <w:rtl/>
          <w14:ligatures w14:val="standardContextual"/>
        </w:rPr>
        <w:t xml:space="preserve">(2005). </w:t>
      </w:r>
      <w:r w:rsidRPr="00B26123">
        <w:rPr>
          <w:rFonts w:ascii="IRLotus" w:eastAsiaTheme="minorHAnsi" w:hAnsi="IRLotus" w:cs="B Zar"/>
          <w:kern w:val="2"/>
          <w:sz w:val="28"/>
          <w:szCs w:val="28"/>
          <w:rtl/>
          <w14:ligatures w14:val="standardContextual"/>
        </w:rPr>
        <w:t>مبحث عن القوی النفسانیة: أو کتاب فی النفس علی سنه الاختصار (ادوارد ون‌دایک، تصحیح)</w:t>
      </w:r>
      <w:r w:rsidRPr="00B26123">
        <w:rPr>
          <w:rFonts w:ascii="IRLotus" w:eastAsiaTheme="minorHAnsi" w:hAnsi="IRLotus" w:cs="B Zar" w:hint="cs"/>
          <w:kern w:val="2"/>
          <w:sz w:val="28"/>
          <w:szCs w:val="28"/>
          <w:rtl/>
          <w14:ligatures w14:val="standardContextual"/>
        </w:rPr>
        <w:t>.</w:t>
      </w:r>
      <w:r w:rsidRPr="00B26123">
        <w:rPr>
          <w:rFonts w:ascii="IRLotus" w:eastAsiaTheme="minorHAnsi" w:hAnsi="IRLotus" w:cs="B Zar"/>
          <w:kern w:val="2"/>
          <w:sz w:val="28"/>
          <w:szCs w:val="28"/>
          <w:rtl/>
          <w14:ligatures w14:val="standardContextual"/>
        </w:rPr>
        <w:t xml:space="preserve"> بیروت، لبنان</w:t>
      </w:r>
      <w:r w:rsidRPr="00B26123">
        <w:rPr>
          <w:rFonts w:ascii="IRLotus" w:eastAsiaTheme="minorHAnsi" w:hAnsi="IRLotus" w:cs="B Zar"/>
          <w:kern w:val="2"/>
          <w:sz w:val="28"/>
          <w:szCs w:val="28"/>
          <w14:ligatures w14:val="standardContextual"/>
        </w:rPr>
        <w:t>.</w:t>
      </w:r>
    </w:p>
    <w:p w14:paraId="6CB5B2BB" w14:textId="77777777" w:rsidR="00765A26" w:rsidRPr="00B26123" w:rsidRDefault="00765A26" w:rsidP="00765A26">
      <w:pPr>
        <w:pStyle w:val="NormalWeb"/>
        <w:numPr>
          <w:ilvl w:val="0"/>
          <w:numId w:val="16"/>
        </w:numPr>
        <w:bidi/>
        <w:spacing w:before="0" w:beforeAutospacing="0" w:after="0" w:afterAutospacing="0"/>
        <w:rPr>
          <w:rFonts w:ascii="IRLotus" w:eastAsiaTheme="minorHAnsi" w:hAnsi="IRLotus" w:cs="B Zar"/>
          <w:kern w:val="2"/>
          <w:sz w:val="28"/>
          <w:szCs w:val="28"/>
          <w14:ligatures w14:val="standardContextual"/>
        </w:rPr>
      </w:pPr>
      <w:r w:rsidRPr="00B26123">
        <w:rPr>
          <w:rFonts w:ascii="IRLotus" w:eastAsiaTheme="minorHAnsi" w:hAnsi="IRLotus" w:cs="B Zar"/>
          <w:kern w:val="2"/>
          <w:sz w:val="28"/>
          <w:szCs w:val="28"/>
          <w:rtl/>
          <w14:ligatures w14:val="standardContextual"/>
        </w:rPr>
        <w:t>ابن‌سینا</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hint="cs"/>
          <w:kern w:val="2"/>
          <w:sz w:val="28"/>
          <w:szCs w:val="28"/>
          <w:rtl/>
          <w14:ligatures w14:val="standardContextual"/>
        </w:rPr>
        <w:t>(2007)</w:t>
      </w:r>
      <w:r w:rsidRPr="00B26123">
        <w:rPr>
          <w:rFonts w:ascii="IRLotus" w:eastAsiaTheme="minorHAnsi" w:hAnsi="IRLotus" w:cs="B Zar"/>
          <w:kern w:val="2"/>
          <w:sz w:val="28"/>
          <w:szCs w:val="28"/>
          <w14:ligatures w14:val="standardContextual"/>
        </w:rPr>
        <w:t xml:space="preserve">. </w:t>
      </w:r>
      <w:r w:rsidRPr="00B26123">
        <w:rPr>
          <w:rFonts w:ascii="IRLotus" w:eastAsiaTheme="minorHAnsi" w:hAnsi="IRLotus" w:cs="B Zar"/>
          <w:kern w:val="2"/>
          <w:sz w:val="28"/>
          <w:szCs w:val="28"/>
          <w:rtl/>
          <w14:ligatures w14:val="standardContextual"/>
        </w:rPr>
        <w:t>احوال النفس (احمد فواد اهوانی، تصحیح)</w:t>
      </w:r>
      <w:r w:rsidRPr="00B26123">
        <w:rPr>
          <w:rFonts w:ascii="IRLotus" w:eastAsiaTheme="minorHAnsi" w:hAnsi="IRLotus" w:cs="B Zar" w:hint="cs"/>
          <w:kern w:val="2"/>
          <w:sz w:val="28"/>
          <w:szCs w:val="28"/>
          <w:rtl/>
          <w14:ligatures w14:val="standardContextual"/>
        </w:rPr>
        <w:t>.</w:t>
      </w:r>
      <w:r w:rsidRPr="00B26123">
        <w:rPr>
          <w:rFonts w:ascii="IRLotus" w:eastAsiaTheme="minorHAnsi" w:hAnsi="IRLotus" w:cs="B Zar"/>
          <w:kern w:val="2"/>
          <w:sz w:val="28"/>
          <w:szCs w:val="28"/>
          <w:rtl/>
          <w14:ligatures w14:val="standardContextual"/>
        </w:rPr>
        <w:t xml:space="preserve"> پاریس، دار بیبلیون</w:t>
      </w:r>
      <w:r w:rsidRPr="00B26123">
        <w:rPr>
          <w:rFonts w:ascii="IRLotus" w:eastAsiaTheme="minorHAnsi" w:hAnsi="IRLotus" w:cs="B Zar"/>
          <w:kern w:val="2"/>
          <w:sz w:val="28"/>
          <w:szCs w:val="28"/>
          <w14:ligatures w14:val="standardContextual"/>
        </w:rPr>
        <w:t>.</w:t>
      </w:r>
    </w:p>
    <w:p w14:paraId="1196A81F" w14:textId="77777777" w:rsidR="00765A26" w:rsidRPr="00B26123" w:rsidRDefault="00765A26" w:rsidP="00765A26">
      <w:pPr>
        <w:pStyle w:val="ListParagraph"/>
        <w:numPr>
          <w:ilvl w:val="0"/>
          <w:numId w:val="16"/>
        </w:numPr>
        <w:bidi/>
        <w:spacing w:line="240" w:lineRule="auto"/>
        <w:jc w:val="both"/>
        <w:rPr>
          <w:rFonts w:ascii="IRLotus" w:hAnsi="IRLotus" w:cs="B Zar"/>
          <w:sz w:val="28"/>
          <w:szCs w:val="28"/>
        </w:rPr>
      </w:pPr>
      <w:r w:rsidRPr="00B26123">
        <w:rPr>
          <w:rFonts w:ascii="IRLotus" w:hAnsi="IRLotus" w:cs="B Zar"/>
          <w:sz w:val="28"/>
          <w:szCs w:val="28"/>
          <w:rtl/>
        </w:rPr>
        <w:t>الکندی</w:t>
      </w:r>
      <w:r w:rsidRPr="00B26123">
        <w:rPr>
          <w:rFonts w:ascii="IRLotus" w:hAnsi="IRLotus" w:cs="B Zar" w:hint="cs"/>
          <w:sz w:val="28"/>
          <w:szCs w:val="28"/>
          <w:rtl/>
        </w:rPr>
        <w:t>. (1450).</w:t>
      </w:r>
      <w:r w:rsidRPr="00B26123">
        <w:rPr>
          <w:rFonts w:ascii="IRLotus" w:hAnsi="IRLotus" w:cs="B Zar"/>
          <w:sz w:val="28"/>
          <w:szCs w:val="28"/>
          <w:rtl/>
        </w:rPr>
        <w:t xml:space="preserve"> رسائل الکندی الفلسفیه</w:t>
      </w:r>
      <w:r w:rsidRPr="00B26123">
        <w:rPr>
          <w:rFonts w:ascii="IRLotus" w:hAnsi="IRLotus" w:cs="B Zar" w:hint="cs"/>
          <w:sz w:val="28"/>
          <w:szCs w:val="28"/>
          <w:rtl/>
        </w:rPr>
        <w:t xml:space="preserve">. </w:t>
      </w:r>
      <w:r w:rsidRPr="00B26123">
        <w:rPr>
          <w:rFonts w:ascii="IRLotus" w:hAnsi="IRLotus" w:cs="B Zar"/>
          <w:sz w:val="28"/>
          <w:szCs w:val="28"/>
          <w:rtl/>
        </w:rPr>
        <w:t>محمد عبدالهادی ابوریده،‌ بیروت: دار الفکر العربی</w:t>
      </w:r>
      <w:r w:rsidRPr="00B26123">
        <w:rPr>
          <w:rFonts w:ascii="IRLotus" w:hAnsi="IRLotus" w:cs="B Zar" w:hint="cs"/>
          <w:sz w:val="28"/>
          <w:szCs w:val="28"/>
          <w:rtl/>
        </w:rPr>
        <w:t>.</w:t>
      </w:r>
    </w:p>
    <w:p w14:paraId="5BBC6E39" w14:textId="77777777" w:rsidR="00765A26" w:rsidRPr="00B26123" w:rsidRDefault="00765A26" w:rsidP="00765A26">
      <w:pPr>
        <w:pStyle w:val="ListParagraph"/>
        <w:numPr>
          <w:ilvl w:val="0"/>
          <w:numId w:val="16"/>
        </w:numPr>
        <w:bidi/>
        <w:spacing w:line="259" w:lineRule="auto"/>
        <w:jc w:val="both"/>
        <w:rPr>
          <w:rFonts w:ascii="IRLotus" w:hAnsi="IRLotus" w:cs="B Zar"/>
          <w:sz w:val="28"/>
          <w:szCs w:val="28"/>
          <w:rtl/>
        </w:rPr>
      </w:pPr>
      <w:r w:rsidRPr="00B26123">
        <w:rPr>
          <w:rFonts w:ascii="IRLotus" w:hAnsi="IRLotus" w:cs="B Zar"/>
          <w:sz w:val="28"/>
          <w:szCs w:val="28"/>
          <w:rtl/>
        </w:rPr>
        <w:t>فارابی، ابونصر</w:t>
      </w:r>
      <w:r w:rsidRPr="00B26123">
        <w:rPr>
          <w:rFonts w:ascii="IRLotus" w:hAnsi="IRLotus" w:cs="B Zar" w:hint="cs"/>
          <w:sz w:val="28"/>
          <w:szCs w:val="28"/>
          <w:rtl/>
        </w:rPr>
        <w:t>.</w:t>
      </w:r>
      <w:r w:rsidRPr="00B26123">
        <w:rPr>
          <w:rFonts w:ascii="IRLotus" w:hAnsi="IRLotus" w:cs="B Zar"/>
          <w:sz w:val="28"/>
          <w:szCs w:val="28"/>
          <w:rtl/>
        </w:rPr>
        <w:t xml:space="preserve"> (1995).</w:t>
      </w:r>
      <w:r w:rsidRPr="00B26123">
        <w:rPr>
          <w:rFonts w:ascii="IRLotus" w:hAnsi="IRLotus" w:cs="B Zar"/>
          <w:sz w:val="28"/>
          <w:szCs w:val="28"/>
        </w:rPr>
        <w:t xml:space="preserve"> </w:t>
      </w:r>
      <w:r w:rsidRPr="00B26123">
        <w:rPr>
          <w:rFonts w:ascii="IRLotus" w:hAnsi="IRLotus" w:cs="B Zar"/>
          <w:sz w:val="28"/>
          <w:szCs w:val="28"/>
          <w:rtl/>
        </w:rPr>
        <w:t>تحصيل</w:t>
      </w:r>
      <w:r w:rsidRPr="00B26123">
        <w:rPr>
          <w:rFonts w:ascii="IRLotus" w:hAnsi="IRLotus" w:cs="B Zar"/>
          <w:sz w:val="28"/>
          <w:szCs w:val="28"/>
        </w:rPr>
        <w:t xml:space="preserve"> </w:t>
      </w:r>
      <w:r w:rsidRPr="00B26123">
        <w:rPr>
          <w:rFonts w:ascii="IRLotus" w:hAnsi="IRLotus" w:cs="B Zar"/>
          <w:sz w:val="28"/>
          <w:szCs w:val="28"/>
          <w:rtl/>
        </w:rPr>
        <w:t>السعادة</w:t>
      </w:r>
      <w:r w:rsidRPr="00B26123">
        <w:rPr>
          <w:rFonts w:ascii="IRLotus" w:hAnsi="IRLotus" w:cs="B Zar" w:hint="cs"/>
          <w:sz w:val="28"/>
          <w:szCs w:val="28"/>
          <w:rtl/>
        </w:rPr>
        <w:t>.</w:t>
      </w:r>
      <w:r w:rsidRPr="00B26123">
        <w:rPr>
          <w:rFonts w:ascii="IRLotus" w:hAnsi="IRLotus" w:cs="B Zar"/>
          <w:sz w:val="28"/>
          <w:szCs w:val="28"/>
        </w:rPr>
        <w:t xml:space="preserve"> </w:t>
      </w:r>
      <w:r w:rsidRPr="00B26123">
        <w:rPr>
          <w:rFonts w:ascii="IRLotus" w:hAnsi="IRLotus" w:cs="B Zar"/>
          <w:sz w:val="28"/>
          <w:szCs w:val="28"/>
          <w:rtl/>
        </w:rPr>
        <w:t>تصحيح</w:t>
      </w:r>
      <w:r w:rsidRPr="00B26123">
        <w:rPr>
          <w:rFonts w:ascii="IRLotus" w:hAnsi="IRLotus" w:cs="B Zar"/>
          <w:sz w:val="28"/>
          <w:szCs w:val="28"/>
        </w:rPr>
        <w:t xml:space="preserve"> </w:t>
      </w:r>
      <w:r w:rsidRPr="00B26123">
        <w:rPr>
          <w:rFonts w:ascii="IRLotus" w:hAnsi="IRLotus" w:cs="B Zar"/>
          <w:sz w:val="28"/>
          <w:szCs w:val="28"/>
          <w:rtl/>
        </w:rPr>
        <w:t>علي</w:t>
      </w:r>
      <w:r w:rsidRPr="00B26123">
        <w:rPr>
          <w:rFonts w:ascii="IRLotus" w:hAnsi="IRLotus" w:cs="B Zar"/>
          <w:sz w:val="28"/>
          <w:szCs w:val="28"/>
        </w:rPr>
        <w:t xml:space="preserve"> </w:t>
      </w:r>
      <w:r w:rsidRPr="00B26123">
        <w:rPr>
          <w:rFonts w:ascii="IRLotus" w:hAnsi="IRLotus" w:cs="B Zar"/>
          <w:sz w:val="28"/>
          <w:szCs w:val="28"/>
          <w:rtl/>
        </w:rPr>
        <w:t>بوملحم،</w:t>
      </w:r>
      <w:r w:rsidRPr="00B26123">
        <w:rPr>
          <w:rFonts w:ascii="IRLotus" w:hAnsi="IRLotus" w:cs="B Zar"/>
          <w:sz w:val="28"/>
          <w:szCs w:val="28"/>
        </w:rPr>
        <w:t xml:space="preserve"> </w:t>
      </w:r>
      <w:r w:rsidRPr="00B26123">
        <w:rPr>
          <w:rFonts w:ascii="IRLotus" w:hAnsi="IRLotus" w:cs="B Zar"/>
          <w:sz w:val="28"/>
          <w:szCs w:val="28"/>
          <w:rtl/>
        </w:rPr>
        <w:t>بيروت</w:t>
      </w:r>
      <w:r w:rsidRPr="00B26123">
        <w:rPr>
          <w:rFonts w:ascii="IRLotus" w:hAnsi="IRLotus" w:cs="B Zar"/>
          <w:sz w:val="28"/>
          <w:szCs w:val="28"/>
        </w:rPr>
        <w:t xml:space="preserve">: </w:t>
      </w:r>
      <w:r w:rsidRPr="00B26123">
        <w:rPr>
          <w:rFonts w:ascii="IRLotus" w:hAnsi="IRLotus" w:cs="B Zar"/>
          <w:sz w:val="28"/>
          <w:szCs w:val="28"/>
          <w:rtl/>
        </w:rPr>
        <w:t>دار</w:t>
      </w:r>
      <w:r w:rsidRPr="00B26123">
        <w:rPr>
          <w:rFonts w:ascii="IRLotus" w:hAnsi="IRLotus" w:cs="B Zar"/>
          <w:sz w:val="28"/>
          <w:szCs w:val="28"/>
        </w:rPr>
        <w:t xml:space="preserve"> </w:t>
      </w:r>
      <w:r w:rsidRPr="00B26123">
        <w:rPr>
          <w:rFonts w:ascii="IRLotus" w:hAnsi="IRLotus" w:cs="B Zar"/>
          <w:sz w:val="28"/>
          <w:szCs w:val="28"/>
          <w:rtl/>
        </w:rPr>
        <w:t>و</w:t>
      </w:r>
      <w:r w:rsidRPr="00B26123">
        <w:rPr>
          <w:rFonts w:ascii="IRLotus" w:hAnsi="IRLotus" w:cs="B Zar"/>
          <w:sz w:val="28"/>
          <w:szCs w:val="28"/>
        </w:rPr>
        <w:t xml:space="preserve"> </w:t>
      </w:r>
      <w:r w:rsidRPr="00B26123">
        <w:rPr>
          <w:rFonts w:ascii="IRLotus" w:hAnsi="IRLotus" w:cs="B Zar"/>
          <w:sz w:val="28"/>
          <w:szCs w:val="28"/>
          <w:rtl/>
        </w:rPr>
        <w:t>مكتبة</w:t>
      </w:r>
      <w:r w:rsidRPr="00B26123">
        <w:rPr>
          <w:rFonts w:ascii="IRLotus" w:hAnsi="IRLotus" w:cs="B Zar"/>
          <w:sz w:val="28"/>
          <w:szCs w:val="28"/>
        </w:rPr>
        <w:t xml:space="preserve"> </w:t>
      </w:r>
      <w:r w:rsidRPr="00B26123">
        <w:rPr>
          <w:rFonts w:ascii="IRLotus" w:hAnsi="IRLotus" w:cs="B Zar"/>
          <w:sz w:val="28"/>
          <w:szCs w:val="28"/>
          <w:rtl/>
        </w:rPr>
        <w:t>الهلال،</w:t>
      </w:r>
      <w:r w:rsidRPr="00B26123">
        <w:rPr>
          <w:rFonts w:ascii="IRLotus" w:hAnsi="IRLotus" w:cs="B Zar"/>
          <w:sz w:val="28"/>
          <w:szCs w:val="28"/>
        </w:rPr>
        <w:t xml:space="preserve"> </w:t>
      </w:r>
      <w:r w:rsidRPr="00B26123">
        <w:rPr>
          <w:rFonts w:ascii="IRLotus" w:hAnsi="IRLotus" w:cs="B Zar"/>
          <w:sz w:val="28"/>
          <w:szCs w:val="28"/>
          <w:rtl/>
        </w:rPr>
        <w:t>چاپ</w:t>
      </w:r>
      <w:r w:rsidRPr="00B26123">
        <w:rPr>
          <w:rFonts w:ascii="IRLotus" w:hAnsi="IRLotus" w:cs="B Zar"/>
          <w:sz w:val="28"/>
          <w:szCs w:val="28"/>
        </w:rPr>
        <w:t xml:space="preserve"> </w:t>
      </w:r>
      <w:r w:rsidRPr="00B26123">
        <w:rPr>
          <w:rFonts w:ascii="IRLotus" w:hAnsi="IRLotus" w:cs="B Zar"/>
          <w:sz w:val="28"/>
          <w:szCs w:val="28"/>
          <w:rtl/>
        </w:rPr>
        <w:t>اول</w:t>
      </w:r>
      <w:r w:rsidRPr="00B26123">
        <w:rPr>
          <w:rFonts w:ascii="IRLotus" w:hAnsi="IRLotus" w:cs="B Zar"/>
          <w:sz w:val="28"/>
          <w:szCs w:val="28"/>
        </w:rPr>
        <w:t>.</w:t>
      </w:r>
    </w:p>
    <w:p w14:paraId="66DD6D0D" w14:textId="77777777" w:rsidR="00765A26" w:rsidRPr="00B26123" w:rsidRDefault="00765A26" w:rsidP="00765A26">
      <w:pPr>
        <w:pStyle w:val="ListParagraph"/>
        <w:numPr>
          <w:ilvl w:val="0"/>
          <w:numId w:val="16"/>
        </w:numPr>
        <w:bidi/>
        <w:spacing w:line="259" w:lineRule="auto"/>
        <w:jc w:val="both"/>
        <w:rPr>
          <w:rFonts w:ascii="IRLotus" w:hAnsi="IRLotus" w:cs="B Zar"/>
          <w:sz w:val="28"/>
          <w:szCs w:val="28"/>
          <w:rtl/>
        </w:rPr>
      </w:pPr>
      <w:r w:rsidRPr="00B26123">
        <w:rPr>
          <w:rFonts w:ascii="IRLotus" w:hAnsi="IRLotus" w:cs="B Zar"/>
          <w:sz w:val="28"/>
          <w:szCs w:val="28"/>
          <w:rtl/>
        </w:rPr>
        <w:t>فارابی، ابونصر</w:t>
      </w:r>
      <w:r w:rsidRPr="00B26123">
        <w:rPr>
          <w:rFonts w:ascii="IRLotus" w:hAnsi="IRLotus" w:cs="B Zar" w:hint="cs"/>
          <w:sz w:val="28"/>
          <w:szCs w:val="28"/>
          <w:rtl/>
        </w:rPr>
        <w:t>.</w:t>
      </w:r>
      <w:r w:rsidRPr="00B26123">
        <w:rPr>
          <w:rFonts w:ascii="IRLotus" w:hAnsi="IRLotus" w:cs="B Zar"/>
          <w:sz w:val="28"/>
          <w:szCs w:val="28"/>
          <w:rtl/>
        </w:rPr>
        <w:t xml:space="preserve"> (‌1996 ). السیاسه المدینه</w:t>
      </w:r>
      <w:r w:rsidRPr="00B26123">
        <w:rPr>
          <w:rFonts w:ascii="IRLotus" w:hAnsi="IRLotus" w:cs="B Zar" w:hint="cs"/>
          <w:sz w:val="28"/>
          <w:szCs w:val="28"/>
          <w:rtl/>
        </w:rPr>
        <w:t>.</w:t>
      </w:r>
      <w:r w:rsidRPr="00B26123">
        <w:rPr>
          <w:rFonts w:ascii="IRLotus" w:hAnsi="IRLotus" w:cs="B Zar"/>
          <w:sz w:val="28"/>
          <w:szCs w:val="28"/>
          <w:rtl/>
        </w:rPr>
        <w:t xml:space="preserve">  مقدمه و شرح و تعلیق دکتر علی بو ملحم،‌ بیروت: مکتبه الهلال. </w:t>
      </w:r>
    </w:p>
    <w:p w14:paraId="57AD7E96" w14:textId="77777777" w:rsidR="00765A26" w:rsidRPr="00B26123" w:rsidRDefault="00765A26" w:rsidP="00765A26">
      <w:pPr>
        <w:pStyle w:val="ListParagraph"/>
        <w:numPr>
          <w:ilvl w:val="0"/>
          <w:numId w:val="16"/>
        </w:numPr>
        <w:bidi/>
        <w:spacing w:line="259" w:lineRule="auto"/>
        <w:jc w:val="both"/>
        <w:rPr>
          <w:rFonts w:ascii="IRLotus" w:hAnsi="IRLotus" w:cs="B Zar"/>
          <w:sz w:val="28"/>
          <w:szCs w:val="28"/>
          <w:rtl/>
        </w:rPr>
      </w:pPr>
      <w:r w:rsidRPr="00B26123">
        <w:rPr>
          <w:rFonts w:ascii="IRLotus" w:hAnsi="IRLotus" w:cs="B Zar"/>
          <w:sz w:val="28"/>
          <w:szCs w:val="28"/>
          <w:rtl/>
        </w:rPr>
        <w:t>فارابی، ابونصر</w:t>
      </w:r>
      <w:r w:rsidRPr="00B26123">
        <w:rPr>
          <w:rFonts w:ascii="IRLotus" w:hAnsi="IRLotus" w:cs="B Zar" w:hint="cs"/>
          <w:sz w:val="28"/>
          <w:szCs w:val="28"/>
          <w:rtl/>
        </w:rPr>
        <w:t>.</w:t>
      </w:r>
      <w:r w:rsidRPr="00B26123">
        <w:rPr>
          <w:rFonts w:ascii="IRLotus" w:hAnsi="IRLotus" w:cs="B Zar"/>
          <w:sz w:val="28"/>
          <w:szCs w:val="28"/>
          <w:rtl/>
        </w:rPr>
        <w:t xml:space="preserve"> ( 1959). آراء اهل المدینه الفاضله</w:t>
      </w:r>
      <w:r w:rsidRPr="00B26123">
        <w:rPr>
          <w:rFonts w:ascii="IRLotus" w:hAnsi="IRLotus" w:cs="B Zar" w:hint="cs"/>
          <w:sz w:val="28"/>
          <w:szCs w:val="28"/>
          <w:rtl/>
        </w:rPr>
        <w:t>.</w:t>
      </w:r>
      <w:r w:rsidRPr="00B26123">
        <w:rPr>
          <w:rFonts w:ascii="IRLotus" w:hAnsi="IRLotus" w:cs="B Zar"/>
          <w:sz w:val="28"/>
          <w:szCs w:val="28"/>
          <w:rtl/>
        </w:rPr>
        <w:t xml:space="preserve"> چاپ البیر نصری نادر، بیروت: المطبعه الکاتولوکیه.</w:t>
      </w:r>
    </w:p>
    <w:p w14:paraId="35DE2BCA" w14:textId="77777777" w:rsidR="00765A26" w:rsidRPr="00B26123" w:rsidRDefault="00765A26" w:rsidP="00765A26">
      <w:pPr>
        <w:pStyle w:val="ListParagraph"/>
        <w:numPr>
          <w:ilvl w:val="0"/>
          <w:numId w:val="16"/>
        </w:numPr>
        <w:bidi/>
        <w:spacing w:line="259" w:lineRule="auto"/>
        <w:jc w:val="both"/>
        <w:rPr>
          <w:rFonts w:ascii="IRLotus" w:hAnsi="IRLotus" w:cs="B Zar"/>
          <w:sz w:val="28"/>
          <w:szCs w:val="28"/>
          <w:rtl/>
        </w:rPr>
      </w:pPr>
      <w:r w:rsidRPr="00B26123">
        <w:rPr>
          <w:rFonts w:ascii="IRLotus" w:hAnsi="IRLotus" w:cs="B Zar"/>
          <w:sz w:val="28"/>
          <w:szCs w:val="28"/>
          <w:rtl/>
        </w:rPr>
        <w:t>فارابی، ابونصر</w:t>
      </w:r>
      <w:r w:rsidRPr="00B26123">
        <w:rPr>
          <w:rFonts w:ascii="IRLotus" w:hAnsi="IRLotus" w:cs="B Zar" w:hint="cs"/>
          <w:sz w:val="28"/>
          <w:szCs w:val="28"/>
          <w:rtl/>
        </w:rPr>
        <w:t>.</w:t>
      </w:r>
      <w:r w:rsidRPr="00B26123">
        <w:rPr>
          <w:rFonts w:ascii="IRLotus" w:hAnsi="IRLotus" w:cs="B Zar"/>
          <w:sz w:val="28"/>
          <w:szCs w:val="28"/>
          <w:rtl/>
        </w:rPr>
        <w:t xml:space="preserve"> ( 1970). كتاب</w:t>
      </w:r>
      <w:r w:rsidRPr="00B26123">
        <w:rPr>
          <w:rFonts w:ascii="IRLotus" w:hAnsi="IRLotus" w:cs="B Zar"/>
          <w:sz w:val="28"/>
          <w:szCs w:val="28"/>
        </w:rPr>
        <w:t xml:space="preserve"> </w:t>
      </w:r>
      <w:r w:rsidRPr="00B26123">
        <w:rPr>
          <w:rFonts w:ascii="IRLotus" w:hAnsi="IRLotus" w:cs="B Zar"/>
          <w:sz w:val="28"/>
          <w:szCs w:val="28"/>
          <w:rtl/>
        </w:rPr>
        <w:t>الحروف</w:t>
      </w:r>
      <w:r w:rsidRPr="00B26123">
        <w:rPr>
          <w:rFonts w:ascii="IRLotus" w:hAnsi="IRLotus" w:cs="B Zar" w:hint="cs"/>
          <w:sz w:val="28"/>
          <w:szCs w:val="28"/>
          <w:rtl/>
        </w:rPr>
        <w:t xml:space="preserve">. </w:t>
      </w:r>
      <w:r w:rsidRPr="00B26123">
        <w:rPr>
          <w:rFonts w:ascii="IRLotus" w:hAnsi="IRLotus" w:cs="B Zar"/>
          <w:sz w:val="28"/>
          <w:szCs w:val="28"/>
          <w:rtl/>
        </w:rPr>
        <w:t>تصحيح</w:t>
      </w:r>
      <w:r w:rsidRPr="00B26123">
        <w:rPr>
          <w:rFonts w:ascii="IRLotus" w:hAnsi="IRLotus" w:cs="B Zar"/>
          <w:sz w:val="28"/>
          <w:szCs w:val="28"/>
        </w:rPr>
        <w:t xml:space="preserve"> </w:t>
      </w:r>
      <w:r w:rsidRPr="00B26123">
        <w:rPr>
          <w:rFonts w:ascii="IRLotus" w:hAnsi="IRLotus" w:cs="B Zar"/>
          <w:sz w:val="28"/>
          <w:szCs w:val="28"/>
          <w:rtl/>
        </w:rPr>
        <w:t>محسن</w:t>
      </w:r>
      <w:r w:rsidRPr="00B26123">
        <w:rPr>
          <w:rFonts w:ascii="IRLotus" w:hAnsi="IRLotus" w:cs="B Zar"/>
          <w:sz w:val="28"/>
          <w:szCs w:val="28"/>
        </w:rPr>
        <w:t xml:space="preserve"> </w:t>
      </w:r>
      <w:r w:rsidRPr="00B26123">
        <w:rPr>
          <w:rFonts w:ascii="IRLotus" w:hAnsi="IRLotus" w:cs="B Zar"/>
          <w:sz w:val="28"/>
          <w:szCs w:val="28"/>
          <w:rtl/>
        </w:rPr>
        <w:t>مهدي،</w:t>
      </w:r>
      <w:r w:rsidRPr="00B26123">
        <w:rPr>
          <w:rFonts w:ascii="IRLotus" w:hAnsi="IRLotus" w:cs="B Zar"/>
          <w:sz w:val="28"/>
          <w:szCs w:val="28"/>
        </w:rPr>
        <w:t xml:space="preserve"> </w:t>
      </w:r>
      <w:r w:rsidRPr="00B26123">
        <w:rPr>
          <w:rFonts w:ascii="IRLotus" w:hAnsi="IRLotus" w:cs="B Zar"/>
          <w:sz w:val="28"/>
          <w:szCs w:val="28"/>
          <w:rtl/>
        </w:rPr>
        <w:t>بيروت</w:t>
      </w:r>
      <w:r w:rsidRPr="00B26123">
        <w:rPr>
          <w:rFonts w:ascii="IRLotus" w:hAnsi="IRLotus" w:cs="B Zar"/>
          <w:sz w:val="28"/>
          <w:szCs w:val="28"/>
        </w:rPr>
        <w:t xml:space="preserve">: </w:t>
      </w:r>
      <w:r w:rsidRPr="00B26123">
        <w:rPr>
          <w:rFonts w:ascii="IRLotus" w:hAnsi="IRLotus" w:cs="B Zar"/>
          <w:sz w:val="28"/>
          <w:szCs w:val="28"/>
          <w:rtl/>
        </w:rPr>
        <w:t>دار</w:t>
      </w:r>
      <w:r w:rsidRPr="00B26123">
        <w:rPr>
          <w:rFonts w:ascii="IRLotus" w:hAnsi="IRLotus" w:cs="B Zar"/>
          <w:sz w:val="28"/>
          <w:szCs w:val="28"/>
        </w:rPr>
        <w:t xml:space="preserve"> </w:t>
      </w:r>
      <w:r w:rsidRPr="00B26123">
        <w:rPr>
          <w:rFonts w:ascii="IRLotus" w:hAnsi="IRLotus" w:cs="B Zar"/>
          <w:sz w:val="28"/>
          <w:szCs w:val="28"/>
          <w:rtl/>
        </w:rPr>
        <w:t>المشرق،</w:t>
      </w:r>
      <w:r w:rsidRPr="00B26123">
        <w:rPr>
          <w:rFonts w:ascii="IRLotus" w:hAnsi="IRLotus" w:cs="B Zar"/>
          <w:sz w:val="28"/>
          <w:szCs w:val="28"/>
        </w:rPr>
        <w:t xml:space="preserve"> </w:t>
      </w:r>
      <w:r w:rsidRPr="00B26123">
        <w:rPr>
          <w:rFonts w:ascii="IRLotus" w:hAnsi="IRLotus" w:cs="B Zar"/>
          <w:sz w:val="28"/>
          <w:szCs w:val="28"/>
          <w:rtl/>
        </w:rPr>
        <w:t>چاپ</w:t>
      </w:r>
      <w:r w:rsidRPr="00B26123">
        <w:rPr>
          <w:rFonts w:ascii="IRLotus" w:hAnsi="IRLotus" w:cs="B Zar"/>
          <w:sz w:val="28"/>
          <w:szCs w:val="28"/>
        </w:rPr>
        <w:t xml:space="preserve"> </w:t>
      </w:r>
      <w:r w:rsidRPr="00B26123">
        <w:rPr>
          <w:rFonts w:ascii="IRLotus" w:hAnsi="IRLotus" w:cs="B Zar"/>
          <w:sz w:val="28"/>
          <w:szCs w:val="28"/>
          <w:rtl/>
        </w:rPr>
        <w:t>اول</w:t>
      </w:r>
      <w:r w:rsidRPr="00B26123">
        <w:rPr>
          <w:rFonts w:ascii="IRLotus" w:hAnsi="IRLotus" w:cs="B Zar"/>
          <w:sz w:val="28"/>
          <w:szCs w:val="28"/>
        </w:rPr>
        <w:t>.</w:t>
      </w:r>
    </w:p>
    <w:p w14:paraId="2742C26B" w14:textId="77777777" w:rsidR="00765A26" w:rsidRPr="00B26123" w:rsidRDefault="00765A26" w:rsidP="00765A26">
      <w:pPr>
        <w:pStyle w:val="ListParagraph"/>
        <w:numPr>
          <w:ilvl w:val="0"/>
          <w:numId w:val="16"/>
        </w:numPr>
        <w:bidi/>
        <w:spacing w:after="0" w:line="240" w:lineRule="auto"/>
        <w:jc w:val="both"/>
        <w:rPr>
          <w:rFonts w:ascii="IRLotus" w:hAnsi="IRLotus" w:cs="B Zar"/>
          <w:sz w:val="28"/>
          <w:szCs w:val="28"/>
        </w:rPr>
      </w:pPr>
      <w:r w:rsidRPr="00B26123">
        <w:rPr>
          <w:rFonts w:ascii="IRLotus" w:hAnsi="IRLotus" w:cs="B Zar"/>
          <w:sz w:val="28"/>
          <w:szCs w:val="28"/>
          <w:rtl/>
        </w:rPr>
        <w:t>الشیرازی، صدرالدین محمد .</w:t>
      </w:r>
      <w:r w:rsidRPr="00B26123">
        <w:rPr>
          <w:rFonts w:ascii="IRLotus" w:hAnsi="IRLotus" w:cs="B Zar"/>
          <w:sz w:val="28"/>
          <w:szCs w:val="28"/>
        </w:rPr>
        <w:t xml:space="preserve"> (1387) </w:t>
      </w:r>
      <w:r w:rsidRPr="00B26123">
        <w:rPr>
          <w:rFonts w:ascii="IRLotus" w:hAnsi="IRLotus" w:cs="B Zar"/>
          <w:sz w:val="28"/>
          <w:szCs w:val="28"/>
          <w:rtl/>
        </w:rPr>
        <w:t>تفسیر القرآن الکریم</w:t>
      </w:r>
      <w:r w:rsidRPr="00B26123">
        <w:rPr>
          <w:rFonts w:ascii="IRLotus" w:hAnsi="IRLotus" w:cs="B Zar"/>
          <w:sz w:val="28"/>
          <w:szCs w:val="28"/>
        </w:rPr>
        <w:t xml:space="preserve">. </w:t>
      </w:r>
      <w:r w:rsidRPr="00B26123">
        <w:rPr>
          <w:rFonts w:ascii="IRLotus" w:hAnsi="IRLotus" w:cs="B Zar"/>
          <w:sz w:val="28"/>
          <w:szCs w:val="28"/>
          <w:rtl/>
        </w:rPr>
        <w:t>قم: بنیاد حکمت اسلامی صدرا. چاپ چهارم</w:t>
      </w:r>
      <w:r w:rsidRPr="00B26123">
        <w:rPr>
          <w:rFonts w:ascii="IRLotus" w:hAnsi="IRLotus" w:cs="B Zar"/>
          <w:sz w:val="28"/>
          <w:szCs w:val="28"/>
        </w:rPr>
        <w:t>.</w:t>
      </w:r>
    </w:p>
    <w:p w14:paraId="47295B23" w14:textId="77777777" w:rsidR="00765A26" w:rsidRPr="00B26123" w:rsidRDefault="00765A26" w:rsidP="00765A26">
      <w:pPr>
        <w:pStyle w:val="ListParagraph"/>
        <w:numPr>
          <w:ilvl w:val="0"/>
          <w:numId w:val="16"/>
        </w:numPr>
        <w:bidi/>
        <w:spacing w:after="0" w:line="240" w:lineRule="auto"/>
        <w:jc w:val="both"/>
        <w:rPr>
          <w:rFonts w:ascii="IRLotus" w:hAnsi="IRLotus" w:cs="B Zar"/>
          <w:sz w:val="28"/>
          <w:szCs w:val="28"/>
        </w:rPr>
      </w:pPr>
      <w:r w:rsidRPr="00B26123">
        <w:rPr>
          <w:rFonts w:ascii="IRLotus" w:hAnsi="IRLotus" w:cs="B Zar"/>
          <w:sz w:val="28"/>
          <w:szCs w:val="28"/>
          <w:rtl/>
        </w:rPr>
        <w:t>الشیرازی، صدرالدین محمد</w:t>
      </w:r>
      <w:r w:rsidRPr="00B26123">
        <w:rPr>
          <w:rFonts w:ascii="IRLotus" w:hAnsi="IRLotus" w:cs="B Zar"/>
          <w:sz w:val="28"/>
          <w:szCs w:val="28"/>
        </w:rPr>
        <w:t xml:space="preserve">. (1981). </w:t>
      </w:r>
      <w:r w:rsidRPr="00B26123">
        <w:rPr>
          <w:rFonts w:ascii="IRLotus" w:hAnsi="IRLotus" w:cs="B Zar"/>
          <w:sz w:val="28"/>
          <w:szCs w:val="28"/>
          <w:rtl/>
        </w:rPr>
        <w:t>الحکمه المتعالیه</w:t>
      </w:r>
      <w:r w:rsidRPr="00B26123">
        <w:rPr>
          <w:rFonts w:ascii="IRLotus" w:hAnsi="IRLotus" w:cs="B Zar"/>
          <w:sz w:val="28"/>
          <w:szCs w:val="28"/>
        </w:rPr>
        <w:t xml:space="preserve">. </w:t>
      </w:r>
      <w:r w:rsidRPr="00B26123">
        <w:rPr>
          <w:rFonts w:ascii="IRLotus" w:hAnsi="IRLotus" w:cs="B Zar"/>
          <w:sz w:val="28"/>
          <w:szCs w:val="28"/>
          <w:rtl/>
        </w:rPr>
        <w:t>بیروت: دار احیاء التراث العربی. الطبعه الرابعه</w:t>
      </w:r>
      <w:r w:rsidRPr="00B26123">
        <w:rPr>
          <w:rFonts w:ascii="IRLotus" w:hAnsi="IRLotus" w:cs="B Zar"/>
          <w:sz w:val="28"/>
          <w:szCs w:val="28"/>
        </w:rPr>
        <w:t>.</w:t>
      </w:r>
    </w:p>
    <w:p w14:paraId="189A2682" w14:textId="77777777" w:rsidR="00765A26" w:rsidRPr="00B26123" w:rsidRDefault="00765A26" w:rsidP="00765A26">
      <w:pPr>
        <w:pStyle w:val="ListParagraph"/>
        <w:numPr>
          <w:ilvl w:val="0"/>
          <w:numId w:val="16"/>
        </w:numPr>
        <w:bidi/>
        <w:spacing w:after="0" w:line="240" w:lineRule="auto"/>
        <w:jc w:val="both"/>
        <w:rPr>
          <w:rFonts w:ascii="IRLotus" w:hAnsi="IRLotus" w:cs="B Zar"/>
          <w:sz w:val="28"/>
          <w:szCs w:val="28"/>
        </w:rPr>
      </w:pPr>
      <w:r w:rsidRPr="00B26123">
        <w:rPr>
          <w:rFonts w:ascii="IRLotus" w:hAnsi="IRLotus" w:cs="B Zar"/>
          <w:sz w:val="28"/>
          <w:szCs w:val="28"/>
          <w:rtl/>
        </w:rPr>
        <w:lastRenderedPageBreak/>
        <w:t>الشیرازی، صدرالدین محمد</w:t>
      </w:r>
      <w:r w:rsidRPr="00B26123">
        <w:rPr>
          <w:rFonts w:ascii="IRLotus" w:hAnsi="IRLotus" w:cs="B Zar"/>
          <w:sz w:val="28"/>
          <w:szCs w:val="28"/>
        </w:rPr>
        <w:t xml:space="preserve">. </w:t>
      </w:r>
      <w:r w:rsidRPr="00B26123">
        <w:rPr>
          <w:rFonts w:ascii="IRLotus" w:hAnsi="IRLotus" w:cs="B Zar"/>
          <w:sz w:val="28"/>
          <w:szCs w:val="28"/>
          <w:rtl/>
        </w:rPr>
        <w:t>(1383). شرح اصول کافی (تصحیح محمد خواجوی). تهران: پژوهشگاه علوم انسانی و مطالعات فرهنگی. چاپ اول</w:t>
      </w:r>
      <w:r w:rsidRPr="00B26123">
        <w:rPr>
          <w:rFonts w:ascii="IRLotus" w:hAnsi="IRLotus" w:cs="B Zar"/>
          <w:sz w:val="28"/>
          <w:szCs w:val="28"/>
        </w:rPr>
        <w:t>.</w:t>
      </w:r>
    </w:p>
    <w:p w14:paraId="6CC40611" w14:textId="0756931F" w:rsidR="00765A26" w:rsidRPr="00B26123" w:rsidRDefault="00765A26" w:rsidP="00765A26">
      <w:pPr>
        <w:pStyle w:val="ListParagraph"/>
        <w:numPr>
          <w:ilvl w:val="0"/>
          <w:numId w:val="16"/>
        </w:numPr>
        <w:bidi/>
        <w:spacing w:after="0" w:line="240" w:lineRule="auto"/>
        <w:jc w:val="both"/>
        <w:rPr>
          <w:rFonts w:ascii="IRLotus" w:hAnsi="IRLotus" w:cs="B Zar"/>
          <w:sz w:val="28"/>
          <w:szCs w:val="28"/>
          <w:rtl/>
        </w:rPr>
      </w:pPr>
      <w:r w:rsidRPr="00B26123">
        <w:rPr>
          <w:rFonts w:ascii="IRLotus" w:hAnsi="IRLotus" w:cs="B Zar" w:hint="cs"/>
          <w:sz w:val="28"/>
          <w:szCs w:val="28"/>
          <w:rtl/>
        </w:rPr>
        <w:t>کوهی حاجی آبادی. هانیه؛ بنیانی. محمد (1404). بررسی جایگاه معرفتی دین در اندیشه کندی. فلسفه دین. دور22. شماره2. 161-147.</w:t>
      </w:r>
    </w:p>
    <w:p w14:paraId="3729A6E6" w14:textId="77777777" w:rsidR="00765A26" w:rsidRPr="00470CEE" w:rsidRDefault="00765A26" w:rsidP="00470CEE">
      <w:pPr>
        <w:pStyle w:val="ListParagraph"/>
        <w:numPr>
          <w:ilvl w:val="0"/>
          <w:numId w:val="16"/>
        </w:numPr>
        <w:spacing w:line="240" w:lineRule="auto"/>
        <w:rPr>
          <w:rFonts w:asciiTheme="majorBidi" w:hAnsiTheme="majorBidi" w:cstheme="majorBidi"/>
        </w:rPr>
      </w:pPr>
      <w:r w:rsidRPr="00470CEE">
        <w:rPr>
          <w:rFonts w:asciiTheme="majorBidi" w:hAnsiTheme="majorBidi" w:cstheme="majorBidi"/>
        </w:rPr>
        <w:t>Aristotle .(1985). On Dreams, Translated by J. I. Beare, in: The complete works of Aristotle, Edited by Jonathan Barnes, New Jersey: Princeton university press.</w:t>
      </w:r>
    </w:p>
    <w:p w14:paraId="275EA5A6" w14:textId="77777777" w:rsidR="000F644D" w:rsidRPr="00C859F1" w:rsidRDefault="000F644D" w:rsidP="000F644D">
      <w:pPr>
        <w:pStyle w:val="NormalWeb"/>
        <w:numPr>
          <w:ilvl w:val="0"/>
          <w:numId w:val="16"/>
        </w:numPr>
        <w:spacing w:before="0" w:beforeAutospacing="0" w:after="0" w:afterAutospacing="0"/>
        <w:rPr>
          <w:rFonts w:ascii="IRLotus" w:hAnsi="IRLotus" w:cs="IRLotus"/>
          <w:sz w:val="26"/>
          <w:szCs w:val="26"/>
        </w:rPr>
      </w:pPr>
      <w:proofErr w:type="spellStart"/>
      <w:r w:rsidRPr="00C859F1">
        <w:rPr>
          <w:rFonts w:ascii="IRLotus" w:hAnsi="IRLotus" w:cs="IRLotus"/>
          <w:sz w:val="26"/>
          <w:szCs w:val="26"/>
        </w:rPr>
        <w:t>Balbiani</w:t>
      </w:r>
      <w:proofErr w:type="spellEnd"/>
      <w:r w:rsidRPr="00C859F1">
        <w:rPr>
          <w:rFonts w:ascii="IRLotus" w:hAnsi="IRLotus" w:cs="IRLotus"/>
          <w:sz w:val="26"/>
          <w:szCs w:val="26"/>
        </w:rPr>
        <w:t xml:space="preserve">, P., Herzig, A., &amp; </w:t>
      </w:r>
      <w:proofErr w:type="spellStart"/>
      <w:r w:rsidRPr="00C859F1">
        <w:rPr>
          <w:rFonts w:ascii="IRLotus" w:hAnsi="IRLotus" w:cs="IRLotus"/>
          <w:sz w:val="26"/>
          <w:szCs w:val="26"/>
        </w:rPr>
        <w:t>Troquard</w:t>
      </w:r>
      <w:proofErr w:type="spellEnd"/>
      <w:r w:rsidRPr="00C859F1">
        <w:rPr>
          <w:rFonts w:ascii="IRLotus" w:hAnsi="IRLotus" w:cs="IRLotus"/>
          <w:sz w:val="26"/>
          <w:szCs w:val="26"/>
        </w:rPr>
        <w:t xml:space="preserve">, N. (2019). Dynamic epistemic logic: From public announcements to logics of communication and change. </w:t>
      </w:r>
      <w:r w:rsidRPr="00C859F1">
        <w:rPr>
          <w:rFonts w:ascii="IRLotus" w:hAnsi="IRLotus" w:cs="IRLotus"/>
          <w:i/>
          <w:iCs/>
          <w:sz w:val="26"/>
          <w:szCs w:val="26"/>
        </w:rPr>
        <w:t>Journal of Logic, Language and Information, 28</w:t>
      </w:r>
      <w:r w:rsidRPr="00C859F1">
        <w:rPr>
          <w:rFonts w:ascii="IRLotus" w:hAnsi="IRLotus" w:cs="IRLotus"/>
          <w:sz w:val="26"/>
          <w:szCs w:val="26"/>
        </w:rPr>
        <w:t>(2), 115–140</w:t>
      </w:r>
      <w:r w:rsidRPr="000F715B">
        <w:rPr>
          <w:rFonts w:ascii="IRLotus" w:hAnsi="IRLotus" w:cs="IRLotus"/>
          <w:sz w:val="26"/>
          <w:szCs w:val="26"/>
          <w:u w:val="single"/>
        </w:rPr>
        <w:t>.</w:t>
      </w:r>
      <w:r w:rsidRPr="000F715B">
        <w:rPr>
          <w:rFonts w:asciiTheme="minorHAnsi" w:eastAsiaTheme="minorHAnsi" w:hAnsiTheme="minorHAnsi" w:cstheme="minorBidi"/>
          <w:kern w:val="2"/>
          <w:u w:val="single"/>
          <w14:ligatures w14:val="standardContextual"/>
        </w:rPr>
        <w:t xml:space="preserve"> </w:t>
      </w:r>
      <w:r w:rsidRPr="000F715B">
        <w:rPr>
          <w:rFonts w:ascii="IRLotus" w:hAnsi="IRLotus" w:cs="IRLotus"/>
          <w:sz w:val="26"/>
          <w:szCs w:val="26"/>
          <w:u w:val="single"/>
        </w:rPr>
        <w:t>DOI : https://doi.org/10.1080/11663081.2017.1416036</w:t>
      </w:r>
    </w:p>
    <w:p w14:paraId="7505932A" w14:textId="77777777" w:rsidR="000F644D" w:rsidRPr="00C859F1" w:rsidRDefault="000F644D" w:rsidP="000F644D">
      <w:pPr>
        <w:pStyle w:val="NormalWeb"/>
        <w:numPr>
          <w:ilvl w:val="0"/>
          <w:numId w:val="16"/>
        </w:numPr>
        <w:spacing w:before="0" w:beforeAutospacing="0" w:after="0" w:afterAutospacing="0"/>
        <w:rPr>
          <w:rFonts w:ascii="IRLotus" w:hAnsi="IRLotus" w:cs="IRLotus"/>
          <w:sz w:val="26"/>
          <w:szCs w:val="26"/>
        </w:rPr>
      </w:pPr>
      <w:r w:rsidRPr="00C859F1">
        <w:rPr>
          <w:rFonts w:ascii="IRLotus" w:hAnsi="IRLotus" w:cs="IRLotus"/>
          <w:sz w:val="26"/>
          <w:szCs w:val="26"/>
        </w:rPr>
        <w:t xml:space="preserve">Baltag, A., Moss, L. S., &amp; Solecki, S. (1998). The logic of public announcements, common knowledge, and private suspicions. In </w:t>
      </w:r>
      <w:r w:rsidRPr="00C859F1">
        <w:rPr>
          <w:rFonts w:ascii="IRLotus" w:hAnsi="IRLotus" w:cs="IRLotus"/>
          <w:i/>
          <w:iCs/>
          <w:sz w:val="26"/>
          <w:szCs w:val="26"/>
        </w:rPr>
        <w:t>Proceedings of TARK</w:t>
      </w:r>
      <w:r w:rsidRPr="00C859F1">
        <w:rPr>
          <w:rFonts w:ascii="IRLotus" w:hAnsi="IRLotus" w:cs="IRLotus"/>
          <w:sz w:val="26"/>
          <w:szCs w:val="26"/>
        </w:rPr>
        <w:t xml:space="preserve"> (pp. 43–56).</w:t>
      </w:r>
    </w:p>
    <w:p w14:paraId="71EBA57F" w14:textId="77777777" w:rsidR="000F644D" w:rsidRDefault="000F644D" w:rsidP="000F644D">
      <w:pPr>
        <w:pStyle w:val="NormalWeb"/>
        <w:numPr>
          <w:ilvl w:val="0"/>
          <w:numId w:val="16"/>
        </w:numPr>
        <w:spacing w:before="0" w:beforeAutospacing="0" w:after="0" w:afterAutospacing="0"/>
        <w:rPr>
          <w:rFonts w:ascii="IRLotus" w:hAnsi="IRLotus" w:cs="IRLotus"/>
          <w:sz w:val="26"/>
          <w:szCs w:val="26"/>
        </w:rPr>
      </w:pPr>
      <w:proofErr w:type="spellStart"/>
      <w:r w:rsidRPr="00C859F1">
        <w:rPr>
          <w:rFonts w:ascii="IRLotus" w:hAnsi="IRLotus" w:cs="IRLotus"/>
          <w:sz w:val="26"/>
          <w:szCs w:val="26"/>
        </w:rPr>
        <w:t>G</w:t>
      </w:r>
      <w:r w:rsidRPr="00C859F1">
        <w:rPr>
          <w:rFonts w:ascii="Cambria" w:hAnsi="Cambria" w:cs="Cambria"/>
          <w:sz w:val="26"/>
          <w:szCs w:val="26"/>
        </w:rPr>
        <w:t>ä</w:t>
      </w:r>
      <w:r w:rsidRPr="00C859F1">
        <w:rPr>
          <w:rFonts w:ascii="IRLotus" w:hAnsi="IRLotus" w:cs="IRLotus"/>
          <w:sz w:val="26"/>
          <w:szCs w:val="26"/>
        </w:rPr>
        <w:t>rdenfors</w:t>
      </w:r>
      <w:proofErr w:type="spellEnd"/>
      <w:r w:rsidRPr="00C859F1">
        <w:rPr>
          <w:rFonts w:ascii="IRLotus" w:hAnsi="IRLotus" w:cs="IRLotus"/>
          <w:sz w:val="26"/>
          <w:szCs w:val="26"/>
        </w:rPr>
        <w:t xml:space="preserve">, P. (1988). </w:t>
      </w:r>
      <w:r w:rsidRPr="00C859F1">
        <w:rPr>
          <w:rFonts w:ascii="IRLotus" w:hAnsi="IRLotus" w:cs="IRLotus"/>
          <w:i/>
          <w:iCs/>
          <w:sz w:val="26"/>
          <w:szCs w:val="26"/>
        </w:rPr>
        <w:t>Knowledge in flux: Modeling the dynamics of epistemic states</w:t>
      </w:r>
      <w:r w:rsidRPr="00C859F1">
        <w:rPr>
          <w:rFonts w:ascii="IRLotus" w:hAnsi="IRLotus" w:cs="IRLotus"/>
          <w:sz w:val="26"/>
          <w:szCs w:val="26"/>
        </w:rPr>
        <w:t>. Cambridge, MA: MIT Press.</w:t>
      </w:r>
    </w:p>
    <w:p w14:paraId="7838E10F" w14:textId="2B039DA7" w:rsidR="000F644D" w:rsidRPr="00DC6384" w:rsidRDefault="000F644D" w:rsidP="000F644D">
      <w:pPr>
        <w:pStyle w:val="ListParagraph"/>
        <w:rPr>
          <w:rFonts w:ascii="IRLotus" w:hAnsi="IRLotus" w:cs="IRLotus"/>
          <w:sz w:val="28"/>
          <w:szCs w:val="28"/>
        </w:rPr>
      </w:pPr>
      <w:r>
        <w:rPr>
          <w:rFonts w:ascii="IRLotus" w:hAnsi="IRLotus" w:cs="IRLotus"/>
          <w:sz w:val="28"/>
          <w:szCs w:val="28"/>
        </w:rPr>
        <w:t>23-</w:t>
      </w:r>
      <w:r w:rsidRPr="00DC6384">
        <w:rPr>
          <w:rFonts w:ascii="IRLotus" w:hAnsi="IRLotus" w:cs="IRLotus"/>
          <w:sz w:val="28"/>
          <w:szCs w:val="28"/>
        </w:rPr>
        <w:t xml:space="preserve">Malinowski, Jacek, 2021, A Semantics for </w:t>
      </w:r>
      <w:proofErr w:type="spellStart"/>
      <w:r w:rsidRPr="00DC6384">
        <w:rPr>
          <w:rFonts w:ascii="IRLotus" w:hAnsi="IRLotus" w:cs="IRLotus"/>
          <w:sz w:val="28"/>
          <w:szCs w:val="28"/>
        </w:rPr>
        <w:t>Hyperintensional</w:t>
      </w:r>
      <w:proofErr w:type="spellEnd"/>
      <w:r w:rsidRPr="00DC6384">
        <w:rPr>
          <w:rFonts w:ascii="IRLotus" w:hAnsi="IRLotus" w:cs="IRLotus"/>
          <w:sz w:val="28"/>
          <w:szCs w:val="28"/>
        </w:rPr>
        <w:t xml:space="preserve"> Belief Revision Based on Information Bases, , Studia Logica, Volume 110, 679–716, </w:t>
      </w:r>
      <w:r w:rsidRPr="00DC6384">
        <w:rPr>
          <w:rFonts w:ascii="IRLotus" w:hAnsi="IRLotus" w:cs="IRLotus"/>
          <w:sz w:val="28"/>
          <w:szCs w:val="28"/>
          <w:u w:val="single"/>
        </w:rPr>
        <w:t>https://doi.org/10.1007/s11225-021-09973-y</w:t>
      </w:r>
    </w:p>
    <w:p w14:paraId="391EFA41" w14:textId="6B143CEE" w:rsidR="000F644D" w:rsidRPr="00DC6384" w:rsidRDefault="000F644D" w:rsidP="000F644D">
      <w:pPr>
        <w:pStyle w:val="ListParagraph"/>
        <w:rPr>
          <w:rFonts w:ascii="IRLotus" w:hAnsi="IRLotus" w:cs="IRLotus"/>
          <w:sz w:val="28"/>
          <w:szCs w:val="28"/>
        </w:rPr>
      </w:pPr>
      <w:r>
        <w:rPr>
          <w:rFonts w:ascii="IRLotus" w:hAnsi="IRLotus" w:cs="IRLotus"/>
          <w:sz w:val="28"/>
          <w:szCs w:val="28"/>
        </w:rPr>
        <w:t>24-</w:t>
      </w:r>
      <w:r w:rsidRPr="00DC6384">
        <w:rPr>
          <w:rFonts w:ascii="IRLotus" w:hAnsi="IRLotus" w:cs="IRLotus"/>
          <w:sz w:val="28"/>
          <w:szCs w:val="28"/>
        </w:rPr>
        <w:t xml:space="preserve">Wisnovsky, R. (n.d.). Avicenna and the Avicennian tradition. In Adams &amp; Taylor (Eds.), </w:t>
      </w:r>
      <w:r w:rsidRPr="00DC6384">
        <w:rPr>
          <w:rFonts w:ascii="IRLotus" w:hAnsi="IRLotus" w:cs="IRLotus"/>
          <w:i/>
          <w:iCs/>
          <w:sz w:val="28"/>
          <w:szCs w:val="28"/>
        </w:rPr>
        <w:t>Cambridge Companion</w:t>
      </w:r>
      <w:r w:rsidRPr="00DC6384">
        <w:rPr>
          <w:rFonts w:ascii="IRLotus" w:hAnsi="IRLotus" w:cs="IRLotus"/>
          <w:sz w:val="28"/>
          <w:szCs w:val="28"/>
        </w:rPr>
        <w:t xml:space="preserve"> (pp. 92–136).</w:t>
      </w:r>
    </w:p>
    <w:p w14:paraId="0A7EDA5E" w14:textId="1EA48EA7" w:rsidR="000F644D" w:rsidRPr="00C859F1" w:rsidRDefault="000F644D" w:rsidP="000F644D">
      <w:pPr>
        <w:pStyle w:val="NormalWeb"/>
        <w:spacing w:before="0" w:beforeAutospacing="0" w:after="0" w:afterAutospacing="0"/>
        <w:ind w:left="360"/>
        <w:rPr>
          <w:rFonts w:ascii="IRLotus" w:hAnsi="IRLotus" w:cs="IRLotus"/>
          <w:sz w:val="26"/>
          <w:szCs w:val="26"/>
        </w:rPr>
      </w:pPr>
      <w:r>
        <w:rPr>
          <w:rFonts w:ascii="IRLotus" w:hAnsi="IRLotus" w:cs="IRLotus"/>
          <w:sz w:val="26"/>
          <w:szCs w:val="26"/>
        </w:rPr>
        <w:t>25-</w:t>
      </w:r>
      <w:r w:rsidRPr="00C859F1">
        <w:rPr>
          <w:rFonts w:ascii="IRLotus" w:hAnsi="IRLotus" w:cs="IRLotus"/>
          <w:sz w:val="26"/>
          <w:szCs w:val="26"/>
        </w:rPr>
        <w:t xml:space="preserve">van Ditmarsch, H. P., van der Hoek, W., &amp; Kooi, B. (2007). </w:t>
      </w:r>
      <w:r w:rsidRPr="00C859F1">
        <w:rPr>
          <w:rFonts w:ascii="IRLotus" w:hAnsi="IRLotus" w:cs="IRLotus"/>
          <w:i/>
          <w:iCs/>
          <w:sz w:val="26"/>
          <w:szCs w:val="26"/>
        </w:rPr>
        <w:t>Dynamic epistemic logic</w:t>
      </w:r>
      <w:r w:rsidRPr="00C859F1">
        <w:rPr>
          <w:rFonts w:ascii="IRLotus" w:hAnsi="IRLotus" w:cs="IRLotus"/>
          <w:sz w:val="26"/>
          <w:szCs w:val="26"/>
        </w:rPr>
        <w:t>. Springer.</w:t>
      </w:r>
    </w:p>
    <w:p w14:paraId="25EC8E90" w14:textId="2D80F268" w:rsidR="00BF6E5A" w:rsidRPr="000F644D" w:rsidRDefault="000F644D" w:rsidP="000F644D">
      <w:pPr>
        <w:pStyle w:val="NormalWeb"/>
        <w:spacing w:before="0" w:beforeAutospacing="0" w:after="0" w:afterAutospacing="0"/>
        <w:ind w:left="360"/>
        <w:rPr>
          <w:rFonts w:ascii="IRLotus" w:hAnsi="IRLotus" w:cs="IRLotus"/>
          <w:sz w:val="26"/>
          <w:szCs w:val="26"/>
        </w:rPr>
      </w:pPr>
      <w:r>
        <w:rPr>
          <w:rFonts w:ascii="IRLotus" w:hAnsi="IRLotus" w:cs="IRLotus"/>
          <w:sz w:val="26"/>
          <w:szCs w:val="26"/>
        </w:rPr>
        <w:t>26-</w:t>
      </w:r>
      <w:r w:rsidRPr="00C859F1">
        <w:rPr>
          <w:rFonts w:ascii="IRLotus" w:hAnsi="IRLotus" w:cs="IRLotus"/>
          <w:sz w:val="26"/>
          <w:szCs w:val="26"/>
        </w:rPr>
        <w:t>Vel</w:t>
      </w:r>
      <w:r w:rsidRPr="00C859F1">
        <w:rPr>
          <w:rFonts w:ascii="Cambria" w:hAnsi="Cambria" w:cs="Cambria"/>
          <w:sz w:val="26"/>
          <w:szCs w:val="26"/>
        </w:rPr>
        <w:t>á</w:t>
      </w:r>
      <w:r w:rsidRPr="00C859F1">
        <w:rPr>
          <w:rFonts w:ascii="IRLotus" w:hAnsi="IRLotus" w:cs="IRLotus"/>
          <w:sz w:val="26"/>
          <w:szCs w:val="26"/>
        </w:rPr>
        <w:t xml:space="preserve">zquez-Quesada, F. R. (2014). Dynamic epistemic logic. In E. N. Zalta (Ed.), </w:t>
      </w:r>
      <w:r w:rsidRPr="00C859F1">
        <w:rPr>
          <w:rFonts w:ascii="IRLotus" w:hAnsi="IRLotus" w:cs="IRLotus"/>
          <w:i/>
          <w:iCs/>
          <w:sz w:val="26"/>
          <w:szCs w:val="26"/>
        </w:rPr>
        <w:t>The Stanford Encyclopedia of Philosophy</w:t>
      </w:r>
      <w:r w:rsidRPr="00C859F1">
        <w:rPr>
          <w:rFonts w:ascii="IRLotus" w:hAnsi="IRLotus" w:cs="IRLotus"/>
          <w:sz w:val="26"/>
          <w:szCs w:val="26"/>
        </w:rPr>
        <w:t xml:space="preserve"> (Fall 2014 Edition).</w:t>
      </w:r>
    </w:p>
    <w:sectPr w:rsidR="00BF6E5A" w:rsidRPr="000F644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12852" w14:textId="77777777" w:rsidR="00A4666C" w:rsidRDefault="00A4666C" w:rsidP="00630E4D">
      <w:pPr>
        <w:spacing w:after="0" w:line="240" w:lineRule="auto"/>
      </w:pPr>
      <w:r>
        <w:separator/>
      </w:r>
    </w:p>
  </w:endnote>
  <w:endnote w:type="continuationSeparator" w:id="0">
    <w:p w14:paraId="3E6F683D" w14:textId="77777777" w:rsidR="00A4666C" w:rsidRDefault="00A4666C" w:rsidP="00630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4901"/>
      <w:docPartObj>
        <w:docPartGallery w:val="Page Numbers (Bottom of Page)"/>
        <w:docPartUnique/>
      </w:docPartObj>
    </w:sdtPr>
    <w:sdtEndPr>
      <w:rPr>
        <w:noProof/>
      </w:rPr>
    </w:sdtEndPr>
    <w:sdtContent>
      <w:p w14:paraId="2BE956B0" w14:textId="14F6BF47" w:rsidR="00630E4D" w:rsidRDefault="00630E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5215E" w14:textId="77777777" w:rsidR="00630E4D" w:rsidRDefault="00630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7AD5" w14:textId="77777777" w:rsidR="00A4666C" w:rsidRDefault="00A4666C" w:rsidP="00630E4D">
      <w:pPr>
        <w:spacing w:after="0" w:line="240" w:lineRule="auto"/>
      </w:pPr>
      <w:r>
        <w:separator/>
      </w:r>
    </w:p>
  </w:footnote>
  <w:footnote w:type="continuationSeparator" w:id="0">
    <w:p w14:paraId="79A86767" w14:textId="77777777" w:rsidR="00A4666C" w:rsidRDefault="00A4666C" w:rsidP="00630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743"/>
    <w:multiLevelType w:val="multilevel"/>
    <w:tmpl w:val="A2900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A5AE0"/>
    <w:multiLevelType w:val="multilevel"/>
    <w:tmpl w:val="26B2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F6345"/>
    <w:multiLevelType w:val="hybridMultilevel"/>
    <w:tmpl w:val="24D8C648"/>
    <w:lvl w:ilvl="0" w:tplc="66D80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B3B74"/>
    <w:multiLevelType w:val="multilevel"/>
    <w:tmpl w:val="4326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73FA0"/>
    <w:multiLevelType w:val="multilevel"/>
    <w:tmpl w:val="24507142"/>
    <w:lvl w:ilvl="0">
      <w:start w:val="1"/>
      <w:numFmt w:val="decimal"/>
      <w:lvlText w:val="%1."/>
      <w:lvlJc w:val="left"/>
      <w:pPr>
        <w:tabs>
          <w:tab w:val="num" w:pos="630"/>
        </w:tabs>
        <w:ind w:left="630" w:hanging="360"/>
      </w:p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5" w15:restartNumberingAfterBreak="0">
    <w:nsid w:val="2AB04ABA"/>
    <w:multiLevelType w:val="multilevel"/>
    <w:tmpl w:val="EA264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1571F5"/>
    <w:multiLevelType w:val="multilevel"/>
    <w:tmpl w:val="180A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665778"/>
    <w:multiLevelType w:val="multilevel"/>
    <w:tmpl w:val="AEC8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FC1DE7"/>
    <w:multiLevelType w:val="multilevel"/>
    <w:tmpl w:val="CC80C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416AC"/>
    <w:multiLevelType w:val="multilevel"/>
    <w:tmpl w:val="FC503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141722"/>
    <w:multiLevelType w:val="multilevel"/>
    <w:tmpl w:val="2E16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234E80"/>
    <w:multiLevelType w:val="hybridMultilevel"/>
    <w:tmpl w:val="896ED7BA"/>
    <w:lvl w:ilvl="0" w:tplc="ED208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207DF"/>
    <w:multiLevelType w:val="multilevel"/>
    <w:tmpl w:val="662E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763DB4"/>
    <w:multiLevelType w:val="multilevel"/>
    <w:tmpl w:val="D65E5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6344BC"/>
    <w:multiLevelType w:val="multilevel"/>
    <w:tmpl w:val="4886B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752986"/>
    <w:multiLevelType w:val="multilevel"/>
    <w:tmpl w:val="5A1E8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23325F"/>
    <w:multiLevelType w:val="multilevel"/>
    <w:tmpl w:val="61D81A76"/>
    <w:lvl w:ilvl="0">
      <w:start w:val="7"/>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00C33A8"/>
    <w:multiLevelType w:val="multilevel"/>
    <w:tmpl w:val="D152E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290C4C"/>
    <w:multiLevelType w:val="hybridMultilevel"/>
    <w:tmpl w:val="27C417DE"/>
    <w:lvl w:ilvl="0" w:tplc="342AA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8A7E12"/>
    <w:multiLevelType w:val="multilevel"/>
    <w:tmpl w:val="98D6B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B67F55"/>
    <w:multiLevelType w:val="multilevel"/>
    <w:tmpl w:val="5212F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92492E"/>
    <w:multiLevelType w:val="multilevel"/>
    <w:tmpl w:val="3E6C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35169C"/>
    <w:multiLevelType w:val="multilevel"/>
    <w:tmpl w:val="0ACE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720640"/>
    <w:multiLevelType w:val="multilevel"/>
    <w:tmpl w:val="DC2E8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744DA9"/>
    <w:multiLevelType w:val="multilevel"/>
    <w:tmpl w:val="44CC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6313D4"/>
    <w:multiLevelType w:val="multilevel"/>
    <w:tmpl w:val="D6702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80758F"/>
    <w:multiLevelType w:val="multilevel"/>
    <w:tmpl w:val="652A8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E33752"/>
    <w:multiLevelType w:val="multilevel"/>
    <w:tmpl w:val="0D9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82764">
    <w:abstractNumId w:val="27"/>
  </w:num>
  <w:num w:numId="2" w16cid:durableId="915482863">
    <w:abstractNumId w:val="3"/>
  </w:num>
  <w:num w:numId="3" w16cid:durableId="1243564122">
    <w:abstractNumId w:val="9"/>
  </w:num>
  <w:num w:numId="4" w16cid:durableId="721367444">
    <w:abstractNumId w:val="24"/>
  </w:num>
  <w:num w:numId="5" w16cid:durableId="724840698">
    <w:abstractNumId w:val="1"/>
  </w:num>
  <w:num w:numId="6" w16cid:durableId="178787183">
    <w:abstractNumId w:val="10"/>
  </w:num>
  <w:num w:numId="7" w16cid:durableId="936601405">
    <w:abstractNumId w:val="4"/>
  </w:num>
  <w:num w:numId="8" w16cid:durableId="282614865">
    <w:abstractNumId w:val="23"/>
  </w:num>
  <w:num w:numId="9" w16cid:durableId="1477184964">
    <w:abstractNumId w:val="19"/>
  </w:num>
  <w:num w:numId="10" w16cid:durableId="440495327">
    <w:abstractNumId w:val="21"/>
  </w:num>
  <w:num w:numId="11" w16cid:durableId="677384883">
    <w:abstractNumId w:val="8"/>
  </w:num>
  <w:num w:numId="12" w16cid:durableId="560559813">
    <w:abstractNumId w:val="15"/>
  </w:num>
  <w:num w:numId="13" w16cid:durableId="1332097010">
    <w:abstractNumId w:val="17"/>
  </w:num>
  <w:num w:numId="14" w16cid:durableId="830372456">
    <w:abstractNumId w:val="5"/>
  </w:num>
  <w:num w:numId="15" w16cid:durableId="2091852229">
    <w:abstractNumId w:val="7"/>
  </w:num>
  <w:num w:numId="16" w16cid:durableId="370346196">
    <w:abstractNumId w:val="2"/>
  </w:num>
  <w:num w:numId="17" w16cid:durableId="1519730230">
    <w:abstractNumId w:val="18"/>
  </w:num>
  <w:num w:numId="18" w16cid:durableId="1146118670">
    <w:abstractNumId w:val="25"/>
  </w:num>
  <w:num w:numId="19" w16cid:durableId="84154522">
    <w:abstractNumId w:val="26"/>
  </w:num>
  <w:num w:numId="20" w16cid:durableId="1789087046">
    <w:abstractNumId w:val="13"/>
  </w:num>
  <w:num w:numId="21" w16cid:durableId="1514421914">
    <w:abstractNumId w:val="12"/>
  </w:num>
  <w:num w:numId="22" w16cid:durableId="1358199055">
    <w:abstractNumId w:val="20"/>
  </w:num>
  <w:num w:numId="23" w16cid:durableId="1933120936">
    <w:abstractNumId w:val="11"/>
  </w:num>
  <w:num w:numId="24" w16cid:durableId="1215969119">
    <w:abstractNumId w:val="16"/>
  </w:num>
  <w:num w:numId="25" w16cid:durableId="576210553">
    <w:abstractNumId w:val="6"/>
  </w:num>
  <w:num w:numId="26" w16cid:durableId="1823035726">
    <w:abstractNumId w:val="22"/>
  </w:num>
  <w:num w:numId="27" w16cid:durableId="1513061575">
    <w:abstractNumId w:val="0"/>
  </w:num>
  <w:num w:numId="28" w16cid:durableId="6496703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C0"/>
    <w:rsid w:val="00003110"/>
    <w:rsid w:val="00003FF4"/>
    <w:rsid w:val="00011073"/>
    <w:rsid w:val="00011E0E"/>
    <w:rsid w:val="000129A1"/>
    <w:rsid w:val="00017F31"/>
    <w:rsid w:val="0002089D"/>
    <w:rsid w:val="00031929"/>
    <w:rsid w:val="000430E1"/>
    <w:rsid w:val="00064AD2"/>
    <w:rsid w:val="00075594"/>
    <w:rsid w:val="000846C3"/>
    <w:rsid w:val="000A0C35"/>
    <w:rsid w:val="000A5205"/>
    <w:rsid w:val="000C0AE3"/>
    <w:rsid w:val="000C2F35"/>
    <w:rsid w:val="000D6B1E"/>
    <w:rsid w:val="000D7AEB"/>
    <w:rsid w:val="000E1096"/>
    <w:rsid w:val="000E5BF1"/>
    <w:rsid w:val="000E64A1"/>
    <w:rsid w:val="000F177D"/>
    <w:rsid w:val="000F644D"/>
    <w:rsid w:val="000F715B"/>
    <w:rsid w:val="00100F34"/>
    <w:rsid w:val="00115857"/>
    <w:rsid w:val="00117BC8"/>
    <w:rsid w:val="001213FD"/>
    <w:rsid w:val="00122459"/>
    <w:rsid w:val="00122AFE"/>
    <w:rsid w:val="00123321"/>
    <w:rsid w:val="0013243F"/>
    <w:rsid w:val="00134CF8"/>
    <w:rsid w:val="001359FC"/>
    <w:rsid w:val="00136C2F"/>
    <w:rsid w:val="0014125B"/>
    <w:rsid w:val="0014207F"/>
    <w:rsid w:val="0014233B"/>
    <w:rsid w:val="00143A85"/>
    <w:rsid w:val="001461EA"/>
    <w:rsid w:val="00152DF1"/>
    <w:rsid w:val="001865D1"/>
    <w:rsid w:val="001868EB"/>
    <w:rsid w:val="00195328"/>
    <w:rsid w:val="001A50C3"/>
    <w:rsid w:val="001B1EB3"/>
    <w:rsid w:val="001B52CD"/>
    <w:rsid w:val="001C62FA"/>
    <w:rsid w:val="001D1A0B"/>
    <w:rsid w:val="001D7759"/>
    <w:rsid w:val="001D7D86"/>
    <w:rsid w:val="001E5C6F"/>
    <w:rsid w:val="001F5971"/>
    <w:rsid w:val="001F5E2C"/>
    <w:rsid w:val="00201F98"/>
    <w:rsid w:val="002025BC"/>
    <w:rsid w:val="002068F4"/>
    <w:rsid w:val="002127A7"/>
    <w:rsid w:val="0021775D"/>
    <w:rsid w:val="00222BE9"/>
    <w:rsid w:val="00240969"/>
    <w:rsid w:val="00241D38"/>
    <w:rsid w:val="0024323D"/>
    <w:rsid w:val="00245E8E"/>
    <w:rsid w:val="00254229"/>
    <w:rsid w:val="002717BE"/>
    <w:rsid w:val="00272BFA"/>
    <w:rsid w:val="00275F7C"/>
    <w:rsid w:val="002A2C00"/>
    <w:rsid w:val="002A5A7D"/>
    <w:rsid w:val="002A7C5C"/>
    <w:rsid w:val="002D109A"/>
    <w:rsid w:val="002D336F"/>
    <w:rsid w:val="002D75FC"/>
    <w:rsid w:val="002E2433"/>
    <w:rsid w:val="002E66CB"/>
    <w:rsid w:val="002E7682"/>
    <w:rsid w:val="002E7B6D"/>
    <w:rsid w:val="002F2436"/>
    <w:rsid w:val="0030207A"/>
    <w:rsid w:val="00302A4F"/>
    <w:rsid w:val="0030585A"/>
    <w:rsid w:val="003135B8"/>
    <w:rsid w:val="003238B8"/>
    <w:rsid w:val="00323B87"/>
    <w:rsid w:val="00337CFD"/>
    <w:rsid w:val="00343B38"/>
    <w:rsid w:val="00345D18"/>
    <w:rsid w:val="00347E9D"/>
    <w:rsid w:val="00355FEB"/>
    <w:rsid w:val="00364931"/>
    <w:rsid w:val="003705F1"/>
    <w:rsid w:val="003749AA"/>
    <w:rsid w:val="00374A80"/>
    <w:rsid w:val="003801CF"/>
    <w:rsid w:val="003875D3"/>
    <w:rsid w:val="00390154"/>
    <w:rsid w:val="00396DAE"/>
    <w:rsid w:val="003A18C0"/>
    <w:rsid w:val="003A2FE7"/>
    <w:rsid w:val="003B25BC"/>
    <w:rsid w:val="003B5DAE"/>
    <w:rsid w:val="003C66B2"/>
    <w:rsid w:val="003D1A20"/>
    <w:rsid w:val="003D1AF5"/>
    <w:rsid w:val="003D1F5C"/>
    <w:rsid w:val="003D37D0"/>
    <w:rsid w:val="003D6155"/>
    <w:rsid w:val="003D7F71"/>
    <w:rsid w:val="003E3044"/>
    <w:rsid w:val="003F2B6B"/>
    <w:rsid w:val="00411828"/>
    <w:rsid w:val="00421C69"/>
    <w:rsid w:val="00426742"/>
    <w:rsid w:val="00430485"/>
    <w:rsid w:val="00431F44"/>
    <w:rsid w:val="0043798E"/>
    <w:rsid w:val="004464C2"/>
    <w:rsid w:val="00451895"/>
    <w:rsid w:val="004545E2"/>
    <w:rsid w:val="00464AF7"/>
    <w:rsid w:val="00466404"/>
    <w:rsid w:val="00470216"/>
    <w:rsid w:val="00470A7F"/>
    <w:rsid w:val="00470CEE"/>
    <w:rsid w:val="004860C9"/>
    <w:rsid w:val="004A63A9"/>
    <w:rsid w:val="004D5D57"/>
    <w:rsid w:val="004E030D"/>
    <w:rsid w:val="004E227C"/>
    <w:rsid w:val="004E2EFA"/>
    <w:rsid w:val="004E53AA"/>
    <w:rsid w:val="004E6895"/>
    <w:rsid w:val="004F23D1"/>
    <w:rsid w:val="004F4DCD"/>
    <w:rsid w:val="004F4F93"/>
    <w:rsid w:val="004F569B"/>
    <w:rsid w:val="005076F2"/>
    <w:rsid w:val="00520390"/>
    <w:rsid w:val="00521A58"/>
    <w:rsid w:val="00532EEC"/>
    <w:rsid w:val="00540002"/>
    <w:rsid w:val="0055456E"/>
    <w:rsid w:val="00555B6D"/>
    <w:rsid w:val="00556539"/>
    <w:rsid w:val="00564A56"/>
    <w:rsid w:val="0057607D"/>
    <w:rsid w:val="00586441"/>
    <w:rsid w:val="005865CD"/>
    <w:rsid w:val="00595216"/>
    <w:rsid w:val="005A4BEA"/>
    <w:rsid w:val="005B060D"/>
    <w:rsid w:val="005B41C0"/>
    <w:rsid w:val="005B509E"/>
    <w:rsid w:val="005D768D"/>
    <w:rsid w:val="005E6510"/>
    <w:rsid w:val="005F527E"/>
    <w:rsid w:val="005F7CC1"/>
    <w:rsid w:val="00612923"/>
    <w:rsid w:val="00625DBA"/>
    <w:rsid w:val="00630E4D"/>
    <w:rsid w:val="00637087"/>
    <w:rsid w:val="00645A39"/>
    <w:rsid w:val="0064672B"/>
    <w:rsid w:val="006500D9"/>
    <w:rsid w:val="00652FEC"/>
    <w:rsid w:val="0065332F"/>
    <w:rsid w:val="00653658"/>
    <w:rsid w:val="00654EF4"/>
    <w:rsid w:val="00660E80"/>
    <w:rsid w:val="006639C3"/>
    <w:rsid w:val="006668B8"/>
    <w:rsid w:val="006678F0"/>
    <w:rsid w:val="006739CB"/>
    <w:rsid w:val="00675C8A"/>
    <w:rsid w:val="006807A2"/>
    <w:rsid w:val="0068534E"/>
    <w:rsid w:val="00686FA9"/>
    <w:rsid w:val="006A21D3"/>
    <w:rsid w:val="006A4742"/>
    <w:rsid w:val="006A4E5D"/>
    <w:rsid w:val="006A639C"/>
    <w:rsid w:val="006A6447"/>
    <w:rsid w:val="006C1E9C"/>
    <w:rsid w:val="006D01A9"/>
    <w:rsid w:val="006E726B"/>
    <w:rsid w:val="006F0034"/>
    <w:rsid w:val="006F0EE8"/>
    <w:rsid w:val="00703817"/>
    <w:rsid w:val="00722B9A"/>
    <w:rsid w:val="00731E3C"/>
    <w:rsid w:val="00734654"/>
    <w:rsid w:val="0073600A"/>
    <w:rsid w:val="00747612"/>
    <w:rsid w:val="007540F0"/>
    <w:rsid w:val="00754B56"/>
    <w:rsid w:val="0076021E"/>
    <w:rsid w:val="00763965"/>
    <w:rsid w:val="00765A26"/>
    <w:rsid w:val="007671C2"/>
    <w:rsid w:val="00793309"/>
    <w:rsid w:val="00795C4E"/>
    <w:rsid w:val="0079672C"/>
    <w:rsid w:val="007A3AD5"/>
    <w:rsid w:val="007A5B98"/>
    <w:rsid w:val="007B1601"/>
    <w:rsid w:val="007C11FB"/>
    <w:rsid w:val="007D0248"/>
    <w:rsid w:val="007D2470"/>
    <w:rsid w:val="007F5DC6"/>
    <w:rsid w:val="00803818"/>
    <w:rsid w:val="00821971"/>
    <w:rsid w:val="008343C1"/>
    <w:rsid w:val="008454D2"/>
    <w:rsid w:val="00852BF6"/>
    <w:rsid w:val="008606C8"/>
    <w:rsid w:val="00870DC3"/>
    <w:rsid w:val="00881769"/>
    <w:rsid w:val="00881890"/>
    <w:rsid w:val="00884C6E"/>
    <w:rsid w:val="00886E4F"/>
    <w:rsid w:val="00887CC0"/>
    <w:rsid w:val="00893896"/>
    <w:rsid w:val="008975F9"/>
    <w:rsid w:val="008A64EE"/>
    <w:rsid w:val="008A78F9"/>
    <w:rsid w:val="008B09E6"/>
    <w:rsid w:val="008B4604"/>
    <w:rsid w:val="008C073D"/>
    <w:rsid w:val="008C5890"/>
    <w:rsid w:val="008D0B95"/>
    <w:rsid w:val="008D33C8"/>
    <w:rsid w:val="008E57C1"/>
    <w:rsid w:val="008F670B"/>
    <w:rsid w:val="008F7AD7"/>
    <w:rsid w:val="00920A8C"/>
    <w:rsid w:val="00923C2C"/>
    <w:rsid w:val="00925EA0"/>
    <w:rsid w:val="00935229"/>
    <w:rsid w:val="00935390"/>
    <w:rsid w:val="00937BD6"/>
    <w:rsid w:val="00951F95"/>
    <w:rsid w:val="00952392"/>
    <w:rsid w:val="009568B9"/>
    <w:rsid w:val="00964447"/>
    <w:rsid w:val="0097118B"/>
    <w:rsid w:val="00971557"/>
    <w:rsid w:val="0097517D"/>
    <w:rsid w:val="00991EE1"/>
    <w:rsid w:val="0099712F"/>
    <w:rsid w:val="009A6FE2"/>
    <w:rsid w:val="009B607F"/>
    <w:rsid w:val="009C5F27"/>
    <w:rsid w:val="009D7BBF"/>
    <w:rsid w:val="009E1AC7"/>
    <w:rsid w:val="009E75A4"/>
    <w:rsid w:val="009F073F"/>
    <w:rsid w:val="009F195A"/>
    <w:rsid w:val="009F3A83"/>
    <w:rsid w:val="009F609D"/>
    <w:rsid w:val="00A140F8"/>
    <w:rsid w:val="00A1422C"/>
    <w:rsid w:val="00A16C77"/>
    <w:rsid w:val="00A17926"/>
    <w:rsid w:val="00A2556B"/>
    <w:rsid w:val="00A34D93"/>
    <w:rsid w:val="00A4265B"/>
    <w:rsid w:val="00A4666C"/>
    <w:rsid w:val="00A51F8A"/>
    <w:rsid w:val="00A53A56"/>
    <w:rsid w:val="00A557C9"/>
    <w:rsid w:val="00A565FC"/>
    <w:rsid w:val="00A62B54"/>
    <w:rsid w:val="00A6577A"/>
    <w:rsid w:val="00A664D6"/>
    <w:rsid w:val="00A71227"/>
    <w:rsid w:val="00A7218A"/>
    <w:rsid w:val="00A772C2"/>
    <w:rsid w:val="00A80BCB"/>
    <w:rsid w:val="00A80EA9"/>
    <w:rsid w:val="00A82743"/>
    <w:rsid w:val="00A8424F"/>
    <w:rsid w:val="00A8580D"/>
    <w:rsid w:val="00A9129D"/>
    <w:rsid w:val="00A91BFA"/>
    <w:rsid w:val="00A939BA"/>
    <w:rsid w:val="00AA1F82"/>
    <w:rsid w:val="00AB77FD"/>
    <w:rsid w:val="00AC03B6"/>
    <w:rsid w:val="00AD3FFE"/>
    <w:rsid w:val="00AD4DDD"/>
    <w:rsid w:val="00AE0B4F"/>
    <w:rsid w:val="00AF5E8E"/>
    <w:rsid w:val="00B0409E"/>
    <w:rsid w:val="00B04CC8"/>
    <w:rsid w:val="00B07C34"/>
    <w:rsid w:val="00B1157E"/>
    <w:rsid w:val="00B13B46"/>
    <w:rsid w:val="00B13BC6"/>
    <w:rsid w:val="00B15EF7"/>
    <w:rsid w:val="00B15F5A"/>
    <w:rsid w:val="00B16314"/>
    <w:rsid w:val="00B213BB"/>
    <w:rsid w:val="00B23BA7"/>
    <w:rsid w:val="00B2426B"/>
    <w:rsid w:val="00B26123"/>
    <w:rsid w:val="00B32369"/>
    <w:rsid w:val="00B32E63"/>
    <w:rsid w:val="00B3718B"/>
    <w:rsid w:val="00B416B5"/>
    <w:rsid w:val="00B607FF"/>
    <w:rsid w:val="00B647FD"/>
    <w:rsid w:val="00B672DA"/>
    <w:rsid w:val="00B75D92"/>
    <w:rsid w:val="00B7713C"/>
    <w:rsid w:val="00B87BF3"/>
    <w:rsid w:val="00B87D3C"/>
    <w:rsid w:val="00B90062"/>
    <w:rsid w:val="00B95B85"/>
    <w:rsid w:val="00B965E8"/>
    <w:rsid w:val="00BA0863"/>
    <w:rsid w:val="00BA544D"/>
    <w:rsid w:val="00BB5F0D"/>
    <w:rsid w:val="00BB75AE"/>
    <w:rsid w:val="00BC3909"/>
    <w:rsid w:val="00BD6F4F"/>
    <w:rsid w:val="00BD7178"/>
    <w:rsid w:val="00BE6BDA"/>
    <w:rsid w:val="00BF02F3"/>
    <w:rsid w:val="00BF6782"/>
    <w:rsid w:val="00BF6E5A"/>
    <w:rsid w:val="00C1192C"/>
    <w:rsid w:val="00C13318"/>
    <w:rsid w:val="00C3596C"/>
    <w:rsid w:val="00C54AF6"/>
    <w:rsid w:val="00C55BE7"/>
    <w:rsid w:val="00C61115"/>
    <w:rsid w:val="00C6242F"/>
    <w:rsid w:val="00C859F1"/>
    <w:rsid w:val="00C90D3F"/>
    <w:rsid w:val="00C95691"/>
    <w:rsid w:val="00C96060"/>
    <w:rsid w:val="00CA6087"/>
    <w:rsid w:val="00CA70EB"/>
    <w:rsid w:val="00CA77C8"/>
    <w:rsid w:val="00CB32EA"/>
    <w:rsid w:val="00CC65C9"/>
    <w:rsid w:val="00CC6DB4"/>
    <w:rsid w:val="00CD0985"/>
    <w:rsid w:val="00CD0E0C"/>
    <w:rsid w:val="00CD2672"/>
    <w:rsid w:val="00CD3389"/>
    <w:rsid w:val="00CE73E7"/>
    <w:rsid w:val="00CF184B"/>
    <w:rsid w:val="00CF20A1"/>
    <w:rsid w:val="00CF4DCD"/>
    <w:rsid w:val="00CF6EFF"/>
    <w:rsid w:val="00D030EC"/>
    <w:rsid w:val="00D05862"/>
    <w:rsid w:val="00D05BA2"/>
    <w:rsid w:val="00D070D1"/>
    <w:rsid w:val="00D07F4D"/>
    <w:rsid w:val="00D107C9"/>
    <w:rsid w:val="00D178DC"/>
    <w:rsid w:val="00D25069"/>
    <w:rsid w:val="00D31589"/>
    <w:rsid w:val="00D342AD"/>
    <w:rsid w:val="00D36C6D"/>
    <w:rsid w:val="00D37C8C"/>
    <w:rsid w:val="00D41EFD"/>
    <w:rsid w:val="00D51090"/>
    <w:rsid w:val="00D51179"/>
    <w:rsid w:val="00D53458"/>
    <w:rsid w:val="00D54EB7"/>
    <w:rsid w:val="00D720AC"/>
    <w:rsid w:val="00D722AB"/>
    <w:rsid w:val="00D726A1"/>
    <w:rsid w:val="00D73F87"/>
    <w:rsid w:val="00D811AF"/>
    <w:rsid w:val="00D83145"/>
    <w:rsid w:val="00D937F9"/>
    <w:rsid w:val="00D95014"/>
    <w:rsid w:val="00DC4FA1"/>
    <w:rsid w:val="00DC6384"/>
    <w:rsid w:val="00DD43EB"/>
    <w:rsid w:val="00DD64E9"/>
    <w:rsid w:val="00DD6DC7"/>
    <w:rsid w:val="00DD779B"/>
    <w:rsid w:val="00DE7085"/>
    <w:rsid w:val="00DF04E5"/>
    <w:rsid w:val="00E034C3"/>
    <w:rsid w:val="00E0471A"/>
    <w:rsid w:val="00E14DF8"/>
    <w:rsid w:val="00E1665D"/>
    <w:rsid w:val="00E17A68"/>
    <w:rsid w:val="00E26D44"/>
    <w:rsid w:val="00E32892"/>
    <w:rsid w:val="00E41B58"/>
    <w:rsid w:val="00E42F72"/>
    <w:rsid w:val="00E5277C"/>
    <w:rsid w:val="00E5562C"/>
    <w:rsid w:val="00E76C8A"/>
    <w:rsid w:val="00E76FBC"/>
    <w:rsid w:val="00E81B41"/>
    <w:rsid w:val="00E90A0E"/>
    <w:rsid w:val="00E92047"/>
    <w:rsid w:val="00EA0A73"/>
    <w:rsid w:val="00EA1704"/>
    <w:rsid w:val="00EA353C"/>
    <w:rsid w:val="00EB4F63"/>
    <w:rsid w:val="00EB5D95"/>
    <w:rsid w:val="00ED74F6"/>
    <w:rsid w:val="00EE05C3"/>
    <w:rsid w:val="00EE51C8"/>
    <w:rsid w:val="00EF58DA"/>
    <w:rsid w:val="00F03179"/>
    <w:rsid w:val="00F15C74"/>
    <w:rsid w:val="00F17A64"/>
    <w:rsid w:val="00F228F1"/>
    <w:rsid w:val="00F262D3"/>
    <w:rsid w:val="00F26CD9"/>
    <w:rsid w:val="00F33C20"/>
    <w:rsid w:val="00F35C78"/>
    <w:rsid w:val="00F35FE7"/>
    <w:rsid w:val="00F45FF8"/>
    <w:rsid w:val="00F4754C"/>
    <w:rsid w:val="00F92164"/>
    <w:rsid w:val="00F96806"/>
    <w:rsid w:val="00FB1822"/>
    <w:rsid w:val="00FB440A"/>
    <w:rsid w:val="00FC093D"/>
    <w:rsid w:val="00FC35A7"/>
    <w:rsid w:val="00FD21A5"/>
    <w:rsid w:val="00FF2BD6"/>
    <w:rsid w:val="00FF7E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DC96"/>
  <w15:chartTrackingRefBased/>
  <w15:docId w15:val="{601D6A95-724B-4505-87E3-023EC0FF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23"/>
  </w:style>
  <w:style w:type="paragraph" w:styleId="Heading1">
    <w:name w:val="heading 1"/>
    <w:basedOn w:val="Normal"/>
    <w:next w:val="Normal"/>
    <w:link w:val="Heading1Char"/>
    <w:uiPriority w:val="9"/>
    <w:qFormat/>
    <w:rsid w:val="003A1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1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A18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18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3A18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1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8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18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A18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18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3A18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1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8C0"/>
    <w:rPr>
      <w:rFonts w:eastAsiaTheme="majorEastAsia" w:cstheme="majorBidi"/>
      <w:color w:val="272727" w:themeColor="text1" w:themeTint="D8"/>
    </w:rPr>
  </w:style>
  <w:style w:type="paragraph" w:styleId="Title">
    <w:name w:val="Title"/>
    <w:basedOn w:val="Normal"/>
    <w:next w:val="Normal"/>
    <w:link w:val="TitleChar"/>
    <w:uiPriority w:val="10"/>
    <w:qFormat/>
    <w:rsid w:val="003A1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8C0"/>
    <w:pPr>
      <w:spacing w:before="160"/>
      <w:jc w:val="center"/>
    </w:pPr>
    <w:rPr>
      <w:i/>
      <w:iCs/>
      <w:color w:val="404040" w:themeColor="text1" w:themeTint="BF"/>
    </w:rPr>
  </w:style>
  <w:style w:type="character" w:customStyle="1" w:styleId="QuoteChar">
    <w:name w:val="Quote Char"/>
    <w:basedOn w:val="DefaultParagraphFont"/>
    <w:link w:val="Quote"/>
    <w:uiPriority w:val="29"/>
    <w:rsid w:val="003A18C0"/>
    <w:rPr>
      <w:i/>
      <w:iCs/>
      <w:color w:val="404040" w:themeColor="text1" w:themeTint="BF"/>
    </w:rPr>
  </w:style>
  <w:style w:type="paragraph" w:styleId="ListParagraph">
    <w:name w:val="List Paragraph"/>
    <w:basedOn w:val="Normal"/>
    <w:uiPriority w:val="34"/>
    <w:qFormat/>
    <w:rsid w:val="003A18C0"/>
    <w:pPr>
      <w:ind w:left="720"/>
      <w:contextualSpacing/>
    </w:pPr>
  </w:style>
  <w:style w:type="character" w:styleId="IntenseEmphasis">
    <w:name w:val="Intense Emphasis"/>
    <w:basedOn w:val="DefaultParagraphFont"/>
    <w:uiPriority w:val="21"/>
    <w:qFormat/>
    <w:rsid w:val="003A18C0"/>
    <w:rPr>
      <w:i/>
      <w:iCs/>
      <w:color w:val="2F5496" w:themeColor="accent1" w:themeShade="BF"/>
    </w:rPr>
  </w:style>
  <w:style w:type="paragraph" w:styleId="IntenseQuote">
    <w:name w:val="Intense Quote"/>
    <w:basedOn w:val="Normal"/>
    <w:next w:val="Normal"/>
    <w:link w:val="IntenseQuoteChar"/>
    <w:uiPriority w:val="30"/>
    <w:qFormat/>
    <w:rsid w:val="003A1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18C0"/>
    <w:rPr>
      <w:i/>
      <w:iCs/>
      <w:color w:val="2F5496" w:themeColor="accent1" w:themeShade="BF"/>
    </w:rPr>
  </w:style>
  <w:style w:type="character" w:styleId="IntenseReference">
    <w:name w:val="Intense Reference"/>
    <w:basedOn w:val="DefaultParagraphFont"/>
    <w:uiPriority w:val="32"/>
    <w:qFormat/>
    <w:rsid w:val="003A18C0"/>
    <w:rPr>
      <w:b/>
      <w:bCs/>
      <w:smallCaps/>
      <w:color w:val="2F5496" w:themeColor="accent1" w:themeShade="BF"/>
      <w:spacing w:val="5"/>
    </w:rPr>
  </w:style>
  <w:style w:type="paragraph" w:styleId="NormalWeb">
    <w:name w:val="Normal (Web)"/>
    <w:basedOn w:val="Normal"/>
    <w:uiPriority w:val="99"/>
    <w:unhideWhenUsed/>
    <w:rsid w:val="004E689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5F5A"/>
    <w:rPr>
      <w:b/>
      <w:bCs/>
    </w:rPr>
  </w:style>
  <w:style w:type="character" w:styleId="Emphasis">
    <w:name w:val="Emphasis"/>
    <w:basedOn w:val="DefaultParagraphFont"/>
    <w:uiPriority w:val="20"/>
    <w:qFormat/>
    <w:rsid w:val="00B15F5A"/>
    <w:rPr>
      <w:i/>
      <w:iCs/>
    </w:rPr>
  </w:style>
  <w:style w:type="paragraph" w:styleId="Header">
    <w:name w:val="header"/>
    <w:basedOn w:val="Normal"/>
    <w:link w:val="HeaderChar"/>
    <w:uiPriority w:val="99"/>
    <w:unhideWhenUsed/>
    <w:rsid w:val="00630E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E4D"/>
  </w:style>
  <w:style w:type="paragraph" w:styleId="Footer">
    <w:name w:val="footer"/>
    <w:basedOn w:val="Normal"/>
    <w:link w:val="FooterChar"/>
    <w:uiPriority w:val="99"/>
    <w:unhideWhenUsed/>
    <w:rsid w:val="00630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E4D"/>
  </w:style>
  <w:style w:type="paragraph" w:customStyle="1" w:styleId="ds-markdown-paragraph">
    <w:name w:val="ds-markdown-paragraph"/>
    <w:basedOn w:val="Normal"/>
    <w:rsid w:val="00272B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B77FD"/>
    <w:rPr>
      <w:color w:val="0563C1" w:themeColor="hyperlink"/>
      <w:u w:val="single"/>
    </w:rPr>
  </w:style>
  <w:style w:type="character" w:styleId="UnresolvedMention">
    <w:name w:val="Unresolved Mention"/>
    <w:basedOn w:val="DefaultParagraphFont"/>
    <w:uiPriority w:val="99"/>
    <w:semiHidden/>
    <w:unhideWhenUsed/>
    <w:rsid w:val="00AB7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98BBB-31C8-485C-8320-D6913DB3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3456</TotalTime>
  <Pages>27</Pages>
  <Words>7765</Words>
  <Characters>44266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drkoohi</dc:creator>
  <cp:keywords/>
  <dc:description/>
  <cp:lastModifiedBy>نویسنده</cp:lastModifiedBy>
  <cp:revision>315</cp:revision>
  <dcterms:created xsi:type="dcterms:W3CDTF">2025-08-24T06:50:00Z</dcterms:created>
  <dcterms:modified xsi:type="dcterms:W3CDTF">2026-04-08T07:29:00Z</dcterms:modified>
</cp:coreProperties>
</file>